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rsidTr="00024A9F">
        <w:trPr>
          <w:cantSplit/>
          <w:trHeight w:hRule="exact" w:val="353"/>
        </w:trPr>
        <w:tc>
          <w:tcPr>
            <w:tcW w:w="11065" w:type="dxa"/>
            <w:gridSpan w:val="4"/>
            <w:tcBorders>
              <w:top w:val="single" w:sz="8" w:space="0" w:color="auto"/>
              <w:bottom w:val="single" w:sz="4" w:space="0" w:color="auto"/>
            </w:tcBorders>
            <w:vAlign w:val="center"/>
          </w:tcPr>
          <w:p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rsidTr="002E75E8">
        <w:trPr>
          <w:cantSplit/>
          <w:trHeight w:val="1279"/>
        </w:trPr>
        <w:tc>
          <w:tcPr>
            <w:tcW w:w="4536" w:type="dxa"/>
            <w:gridSpan w:val="2"/>
            <w:tcBorders>
              <w:top w:val="single" w:sz="8" w:space="0" w:color="auto"/>
              <w:right w:val="single" w:sz="8" w:space="0" w:color="auto"/>
            </w:tcBorders>
            <w:vAlign w:val="center"/>
          </w:tcPr>
          <w:p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Stalowej Woli  </w:t>
            </w:r>
          </w:p>
        </w:tc>
        <w:tc>
          <w:tcPr>
            <w:tcW w:w="3119" w:type="dxa"/>
            <w:vMerge w:val="restart"/>
            <w:tcBorders>
              <w:top w:val="single" w:sz="8" w:space="0" w:color="auto"/>
              <w:left w:val="single" w:sz="8" w:space="0" w:color="auto"/>
              <w:right w:val="single" w:sz="8" w:space="0" w:color="auto"/>
            </w:tcBorders>
            <w:vAlign w:val="center"/>
          </w:tcPr>
          <w:p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rsidTr="002E64EE">
        <w:trPr>
          <w:cantSplit/>
          <w:trHeight w:val="230"/>
        </w:trPr>
        <w:tc>
          <w:tcPr>
            <w:tcW w:w="2410" w:type="dxa"/>
            <w:vMerge w:val="restart"/>
            <w:tcBorders>
              <w:top w:val="single" w:sz="4" w:space="0" w:color="auto"/>
              <w:right w:val="single" w:sz="4" w:space="0" w:color="auto"/>
            </w:tcBorders>
            <w:shd w:val="clear" w:color="auto" w:fill="auto"/>
            <w:vAlign w:val="center"/>
          </w:tcPr>
          <w:p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rsidR="00EE5F73" w:rsidRPr="00D85400" w:rsidRDefault="00EE5F73" w:rsidP="005E4311">
            <w:pPr>
              <w:spacing w:before="40" w:after="8"/>
              <w:ind w:left="85" w:right="85"/>
              <w:rPr>
                <w:rFonts w:ascii="Arial" w:hAnsi="Arial" w:cs="Arial"/>
                <w:color w:val="000000"/>
              </w:rPr>
            </w:pPr>
          </w:p>
        </w:tc>
      </w:tr>
      <w:tr w:rsidR="00EE5F73" w:rsidRPr="00D85400" w:rsidTr="002E75E8">
        <w:trPr>
          <w:cantSplit/>
          <w:trHeight w:val="278"/>
        </w:trPr>
        <w:tc>
          <w:tcPr>
            <w:tcW w:w="2410" w:type="dxa"/>
            <w:vMerge/>
            <w:tcBorders>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rsidR="002E64EE" w:rsidRPr="002E64EE" w:rsidRDefault="002E64EE" w:rsidP="002E64EE">
            <w:pPr>
              <w:spacing w:before="8" w:after="8"/>
              <w:ind w:left="85" w:right="85"/>
              <w:rPr>
                <w:rFonts w:ascii="Arial" w:hAnsi="Arial" w:cs="Arial"/>
                <w:bCs/>
                <w:sz w:val="16"/>
                <w:szCs w:val="16"/>
              </w:rPr>
            </w:pPr>
            <w:r w:rsidRPr="002E64EE">
              <w:rPr>
                <w:rFonts w:ascii="Arial" w:hAnsi="Arial" w:cs="Arial"/>
                <w:bCs/>
                <w:sz w:val="16"/>
                <w:szCs w:val="16"/>
              </w:rPr>
              <w:t>Sprawozdanie należy przekazać adresatom w terminie:</w:t>
            </w:r>
          </w:p>
          <w:p w:rsidR="002E64EE" w:rsidRPr="002E64EE" w:rsidRDefault="002E64EE" w:rsidP="002E64EE">
            <w:pPr>
              <w:spacing w:before="40" w:after="8"/>
              <w:ind w:left="239" w:right="85"/>
              <w:rPr>
                <w:rFonts w:ascii="Arial" w:hAnsi="Arial" w:cs="Arial"/>
                <w:bCs/>
                <w:sz w:val="16"/>
                <w:szCs w:val="16"/>
              </w:rPr>
            </w:pPr>
            <w:r w:rsidRPr="002E64EE">
              <w:rPr>
                <w:rFonts w:ascii="Arial" w:hAnsi="Arial" w:cs="Arial"/>
                <w:bCs/>
                <w:sz w:val="16"/>
                <w:szCs w:val="16"/>
              </w:rPr>
              <w:t xml:space="preserve">1. do 9 dnia kalendarzowego po każdym kwartale z danymi narastającymi od początku roku do końca kwartału </w:t>
            </w:r>
          </w:p>
          <w:p w:rsidR="00EE5F73" w:rsidRPr="00AA1972" w:rsidRDefault="002E64EE" w:rsidP="002E64EE">
            <w:pPr>
              <w:ind w:left="239" w:right="113"/>
              <w:rPr>
                <w:rFonts w:ascii="Arial" w:hAnsi="Arial" w:cs="Arial"/>
                <w:sz w:val="18"/>
              </w:rPr>
            </w:pPr>
            <w:r w:rsidRPr="002E64EE">
              <w:rPr>
                <w:rFonts w:ascii="Arial" w:hAnsi="Arial" w:cs="Arial"/>
                <w:bCs/>
                <w:sz w:val="16"/>
                <w:szCs w:val="16"/>
              </w:rPr>
              <w:t>2. do 14 dnia kalendarzowego po każdym kwartale z danymi narastającymi od początku roku do końca kwartału</w:t>
            </w:r>
          </w:p>
        </w:tc>
      </w:tr>
      <w:tr w:rsidR="00EE5F73" w:rsidRPr="00D85400" w:rsidTr="00927EF8">
        <w:trPr>
          <w:cantSplit/>
          <w:trHeight w:val="440"/>
        </w:trPr>
        <w:tc>
          <w:tcPr>
            <w:tcW w:w="2410" w:type="dxa"/>
            <w:vMerge/>
            <w:tcBorders>
              <w:bottom w:val="single" w:sz="8" w:space="0" w:color="auto"/>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2020 r.</w:t>
            </w:r>
          </w:p>
        </w:tc>
        <w:tc>
          <w:tcPr>
            <w:tcW w:w="3410" w:type="dxa"/>
            <w:vMerge/>
            <w:tcBorders>
              <w:top w:val="single" w:sz="8" w:space="0" w:color="auto"/>
              <w:left w:val="single" w:sz="8" w:space="0" w:color="auto"/>
              <w:bottom w:val="single" w:sz="8" w:space="0" w:color="auto"/>
            </w:tcBorders>
            <w:vAlign w:val="center"/>
          </w:tcPr>
          <w:p w:rsidR="00EE5F73" w:rsidRPr="00D85400" w:rsidRDefault="00EE5F73"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895</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4.330</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4.453</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772</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624</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2.643</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2.737</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530</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391</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601</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649</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343</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524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566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302</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16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17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49</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25</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17</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76</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355</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376</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19</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bankową  [art. 106b ustawy z dnia 29 sierpnia 1997 </w:t>
            </w:r>
            <w:r w:rsidR="00615476">
              <w:rPr>
                <w:rFonts w:ascii="Arial" w:hAnsi="Arial" w:cs="Arial"/>
                <w:sz w:val="11"/>
                <w:szCs w:val="11"/>
              </w:rPr>
              <w:t>r. - Prawo bankowe (Dz.U. z 2015</w:t>
            </w:r>
            <w:r w:rsidR="004D5466">
              <w:rPr>
                <w:rFonts w:ascii="Arial" w:hAnsi="Arial" w:cs="Arial"/>
                <w:sz w:val="11"/>
                <w:szCs w:val="11"/>
              </w:rPr>
              <w:t xml:space="preserve"> r.</w:t>
            </w:r>
            <w:r w:rsidR="005C5203">
              <w:rPr>
                <w:rFonts w:ascii="Arial" w:hAnsi="Arial" w:cs="Arial"/>
                <w:sz w:val="11"/>
                <w:szCs w:val="11"/>
              </w:rPr>
              <w:t xml:space="preserve"> </w:t>
            </w:r>
            <w:r w:rsidR="00726C17">
              <w:rPr>
                <w:rFonts w:ascii="Arial" w:hAnsi="Arial" w:cs="Arial"/>
                <w:sz w:val="11"/>
                <w:szCs w:val="11"/>
              </w:rPr>
              <w:t>poz. 128</w:t>
            </w:r>
            <w:r w:rsidRPr="00CE79D7">
              <w:rPr>
                <w:rFonts w:ascii="Arial" w:hAnsi="Arial" w:cs="Arial"/>
                <w:sz w:val="11"/>
                <w:szCs w:val="11"/>
              </w:rPr>
              <w:t>,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77</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bl>
    <w:p w:rsidR="00A03CCF" w:rsidRDefault="00A03CCF" w:rsidP="005118B2">
      <w:pPr>
        <w:pStyle w:val="Nagwek9"/>
        <w:rPr>
          <w:szCs w:val="24"/>
        </w:rPr>
      </w:pPr>
    </w:p>
    <w:p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240</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2.661</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2.678</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223</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1.687</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1.712</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132</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82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47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1.069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1.087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74</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974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966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91</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723</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716</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74</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174</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683</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75CA6" w:rsidP="00E17B2B">
            <w:pPr>
              <w:jc w:val="right"/>
              <w:rPr>
                <w:rFonts w:ascii="Arial" w:hAnsi="Arial" w:cs="Arial"/>
                <w:sz w:val="14"/>
                <w:szCs w:val="14"/>
              </w:rPr>
            </w:pPr>
            <w:r>
              <w:rPr>
                <w:rFonts w:ascii="Arial" w:hAnsi="Arial" w:cs="Arial"/>
                <w:sz w:val="14"/>
                <w:szCs w:val="14"/>
              </w:rPr>
              <w:t>f) g)</w:t>
            </w:r>
            <w:r w:rsidR="000F6FBD" w:rsidRPr="00CE79D7">
              <w:rPr>
                <w:rFonts w:ascii="Arial" w:hAnsi="Arial" w:cs="Arial"/>
                <w:sz w:val="14"/>
                <w:szCs w:val="14"/>
              </w:rPr>
              <w:t>716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141</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17</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14</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30</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34</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10</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13</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27</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31</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9</w:t>
            </w: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3</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12"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5B5726">
      <w:pPr>
        <w:spacing w:before="60" w:line="140" w:lineRule="exact"/>
        <w:rPr>
          <w:rFonts w:ascii="Arial" w:hAnsi="Arial" w:cs="Arial"/>
          <w:sz w:val="13"/>
          <w:szCs w:val="13"/>
        </w:rPr>
      </w:pPr>
      <w:r w:rsidRPr="005B5726">
        <w:rPr>
          <w:rFonts w:ascii="Arial" w:hAnsi="Arial" w:cs="Arial"/>
          <w:b/>
          <w:noProof/>
          <w:sz w:val="18"/>
          <w:szCs w:val="18"/>
        </w:rPr>
        <w:pict>
          <v:rect id="_x0000_s1030" style="position:absolute;margin-left:644.3pt;margin-top:.75pt;width:44.3pt;height:11pt;z-index:1;mso-position-horizontal-relative:text;mso-position-vertical-relative:text" strokeweight=".5pt"/>
        </w:pic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432"/>
        <w:gridCol w:w="562"/>
        <w:gridCol w:w="20"/>
        <w:gridCol w:w="2318"/>
        <w:gridCol w:w="567"/>
        <w:gridCol w:w="1145"/>
        <w:gridCol w:w="1710"/>
        <w:gridCol w:w="1883"/>
      </w:tblGrid>
      <w:tr w:rsidR="004E6E15" w:rsidRPr="00CE79D7" w:rsidTr="006A02DB">
        <w:trPr>
          <w:cantSplit/>
          <w:trHeight w:val="200"/>
        </w:trPr>
        <w:tc>
          <w:tcPr>
            <w:tcW w:w="5065" w:type="dxa"/>
            <w:gridSpan w:val="8"/>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8"/>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8"/>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7"/>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w:t>
            </w:r>
            <w:r w:rsidR="00223DD0">
              <w:rPr>
                <w:rFonts w:cs="Arial"/>
                <w:b w:val="0"/>
                <w:iCs/>
              </w:rPr>
              <w:t>7)</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4.330</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601</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683</w:t>
            </w:r>
          </w:p>
        </w:tc>
      </w:tr>
      <w:tr w:rsidR="004E6E15" w:rsidRPr="00CE79D7" w:rsidTr="006A02DB">
        <w:trPr>
          <w:cantSplit/>
          <w:trHeight w:val="257"/>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1.197</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515</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682</w:t>
            </w: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W tym wniesienie aktu oskarżenia po upływi</w:t>
            </w:r>
            <w:r w:rsidR="000966DD">
              <w:rPr>
                <w:rFonts w:ascii="Arial" w:hAnsi="Arial" w:cs="Arial"/>
                <w:iCs/>
                <w:sz w:val="12"/>
              </w:rPr>
              <w:t>e terminu z art. 337 kpk/59 §1 k</w:t>
            </w:r>
            <w:r w:rsidRPr="00CE79D7">
              <w:rPr>
                <w:rFonts w:ascii="Arial" w:hAnsi="Arial" w:cs="Arial"/>
                <w:iCs/>
                <w:sz w:val="12"/>
              </w:rPr>
              <w:t xml:space="preserve">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26</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26</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36</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36</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4</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5"/>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00370C25">
              <w:rPr>
                <w:rFonts w:ascii="Arial" w:hAnsi="Arial" w:cs="Arial"/>
                <w:iCs/>
                <w:sz w:val="14"/>
              </w:rPr>
              <w:t>art. 11 §2 k</w:t>
            </w:r>
            <w:r w:rsidRPr="00CE79D7">
              <w:rPr>
                <w:rFonts w:ascii="Arial" w:hAnsi="Arial" w:cs="Arial"/>
                <w:iCs/>
                <w:sz w:val="14"/>
              </w:rPr>
              <w:t>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4D21A0" w:rsidRDefault="004D21A0" w:rsidP="00A515C7">
            <w:pPr>
              <w:rPr>
                <w:rFonts w:ascii="Arial" w:hAnsi="Arial" w:cs="Arial"/>
                <w:sz w:val="16"/>
                <w:szCs w:val="16"/>
              </w:rPr>
            </w:pPr>
            <w:r w:rsidRPr="004D21A0">
              <w:rPr>
                <w:rFonts w:ascii="Arial" w:hAnsi="Arial" w:cs="Arial"/>
                <w:iCs/>
                <w:sz w:val="13"/>
                <w:szCs w:val="13"/>
              </w:rPr>
              <w:t>W wyniku zmian zarządzenia MS o biurowości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3"/>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BB0756">
              <w:rPr>
                <w:rFonts w:ascii="Arial" w:hAnsi="Arial" w:cs="Arial"/>
                <w:iCs/>
                <w:sz w:val="14"/>
              </w:rPr>
              <w:t>)</w:t>
            </w:r>
            <w:r w:rsidR="00B85F10" w:rsidRPr="00BB0756">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3"/>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422738">
              <w:rPr>
                <w:rFonts w:ascii="Arial" w:hAnsi="Arial" w:cs="Arial"/>
                <w:iCs/>
                <w:sz w:val="14"/>
              </w:rPr>
              <w:t>)</w:t>
            </w:r>
            <w:r w:rsidR="00B85F10" w:rsidRPr="00422738">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6"/>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6"/>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6</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6</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7"/>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A2EAB" w:rsidRPr="00CE79D7" w:rsidTr="003B621D">
        <w:trPr>
          <w:cantSplit/>
          <w:trHeight w:val="222"/>
        </w:trPr>
        <w:tc>
          <w:tcPr>
            <w:tcW w:w="1598" w:type="dxa"/>
            <w:gridSpan w:val="4"/>
            <w:vMerge w:val="restart"/>
            <w:tcBorders>
              <w:left w:val="single" w:sz="4" w:space="0" w:color="auto"/>
              <w:right w:val="single" w:sz="4" w:space="0" w:color="auto"/>
            </w:tcBorders>
            <w:vAlign w:val="center"/>
          </w:tcPr>
          <w:p w:rsidR="004A2EAB" w:rsidRPr="00324FC1" w:rsidRDefault="00422738" w:rsidP="00A515C7">
            <w:pPr>
              <w:rPr>
                <w:rFonts w:ascii="Arial" w:hAnsi="Arial" w:cs="Arial"/>
                <w:iCs/>
                <w:sz w:val="16"/>
                <w:szCs w:val="16"/>
              </w:rPr>
            </w:pPr>
            <w:r>
              <w:rPr>
                <w:rFonts w:ascii="Arial" w:hAnsi="Arial" w:cs="Arial"/>
                <w:iCs/>
                <w:sz w:val="16"/>
                <w:szCs w:val="16"/>
              </w:rPr>
              <w:t xml:space="preserve">Wpływ </w:t>
            </w:r>
            <w:r w:rsidR="004A2EAB" w:rsidRPr="00324FC1">
              <w:rPr>
                <w:rFonts w:ascii="Arial" w:hAnsi="Arial" w:cs="Arial"/>
                <w:iCs/>
                <w:sz w:val="16"/>
                <w:szCs w:val="16"/>
              </w:rPr>
              <w:t>spraw</w:t>
            </w:r>
          </w:p>
        </w:tc>
        <w:tc>
          <w:tcPr>
            <w:tcW w:w="2900" w:type="dxa"/>
            <w:gridSpan w:val="3"/>
            <w:tcBorders>
              <w:left w:val="single" w:sz="4" w:space="0" w:color="auto"/>
              <w:right w:val="single" w:sz="18" w:space="0" w:color="auto"/>
            </w:tcBorders>
            <w:vAlign w:val="center"/>
          </w:tcPr>
          <w:p w:rsidR="004A2EAB" w:rsidRPr="00542314" w:rsidRDefault="004A2EAB" w:rsidP="00A515C7">
            <w:pPr>
              <w:rPr>
                <w:rFonts w:ascii="Arial" w:hAnsi="Arial" w:cs="Arial"/>
                <w:iCs/>
                <w:sz w:val="16"/>
                <w:szCs w:val="16"/>
              </w:rPr>
            </w:pPr>
            <w:r w:rsidRPr="00542314">
              <w:rPr>
                <w:rFonts w:ascii="Arial" w:hAnsi="Arial" w:cs="Arial"/>
                <w:iCs/>
                <w:sz w:val="16"/>
                <w:szCs w:val="16"/>
              </w:rPr>
              <w:t>w związku z funkcjonowaniem § 43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34</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3B621D">
        <w:trPr>
          <w:cantSplit/>
          <w:trHeight w:val="222"/>
        </w:trPr>
        <w:tc>
          <w:tcPr>
            <w:tcW w:w="1598" w:type="dxa"/>
            <w:gridSpan w:val="4"/>
            <w:vMerge/>
            <w:tcBorders>
              <w:left w:val="single" w:sz="4" w:space="0" w:color="auto"/>
              <w:right w:val="single" w:sz="4" w:space="0" w:color="auto"/>
            </w:tcBorders>
            <w:vAlign w:val="center"/>
          </w:tcPr>
          <w:p w:rsidR="004A2EAB" w:rsidRPr="00CE79D7" w:rsidRDefault="004A2EAB" w:rsidP="00A515C7">
            <w:pPr>
              <w:rPr>
                <w:rFonts w:ascii="Arial" w:hAnsi="Arial" w:cs="Arial"/>
                <w:iCs/>
                <w:sz w:val="16"/>
                <w:szCs w:val="16"/>
              </w:rPr>
            </w:pPr>
          </w:p>
        </w:tc>
        <w:tc>
          <w:tcPr>
            <w:tcW w:w="2900" w:type="dxa"/>
            <w:gridSpan w:val="3"/>
            <w:tcBorders>
              <w:left w:val="single" w:sz="4" w:space="0" w:color="auto"/>
              <w:right w:val="single" w:sz="18" w:space="0" w:color="auto"/>
            </w:tcBorders>
            <w:vAlign w:val="center"/>
          </w:tcPr>
          <w:p w:rsidR="004A2EAB" w:rsidRPr="00EF70B0" w:rsidRDefault="004A2EAB" w:rsidP="00A515C7">
            <w:pPr>
              <w:rPr>
                <w:rFonts w:ascii="Arial" w:hAnsi="Arial" w:cs="Arial"/>
                <w:iCs/>
                <w:sz w:val="16"/>
                <w:szCs w:val="16"/>
              </w:rPr>
            </w:pPr>
            <w:r w:rsidRPr="00EF70B0">
              <w:rPr>
                <w:rFonts w:ascii="Arial" w:hAnsi="Arial" w:cs="Arial"/>
                <w:iCs/>
                <w:sz w:val="16"/>
                <w:szCs w:val="16"/>
              </w:rPr>
              <w:t xml:space="preserve">w związku ze wspólnym wpływem § </w:t>
            </w:r>
            <w:r w:rsidR="004D21A0">
              <w:rPr>
                <w:rFonts w:ascii="Arial" w:hAnsi="Arial" w:cs="Arial"/>
                <w:iCs/>
                <w:sz w:val="16"/>
                <w:szCs w:val="16"/>
              </w:rPr>
              <w:t>77</w:t>
            </w:r>
            <w:r w:rsidRPr="00EF70B0">
              <w:rPr>
                <w:rFonts w:ascii="Arial" w:hAnsi="Arial" w:cs="Arial"/>
                <w:iCs/>
                <w:sz w:val="16"/>
                <w:szCs w:val="16"/>
              </w:rPr>
              <w:t xml:space="preserve"> ust.2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35</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36</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3</w:t>
            </w: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bottom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4A2EAB" w:rsidRPr="00CE79D7" w:rsidRDefault="004A2EAB" w:rsidP="00571639">
            <w:pPr>
              <w:spacing w:line="360" w:lineRule="auto"/>
              <w:jc w:val="center"/>
              <w:rPr>
                <w:rFonts w:ascii="Arial" w:hAnsi="Arial" w:cs="Arial"/>
                <w:iCs/>
                <w:sz w:val="12"/>
                <w:szCs w:val="12"/>
              </w:rPr>
            </w:pPr>
            <w:r w:rsidRPr="00CE79D7">
              <w:rPr>
                <w:rFonts w:ascii="Arial" w:hAnsi="Arial" w:cs="Arial"/>
                <w:iCs/>
                <w:sz w:val="12"/>
                <w:szCs w:val="12"/>
              </w:rPr>
              <w:t>3</w:t>
            </w:r>
            <w:r>
              <w:rPr>
                <w:rFonts w:ascii="Arial" w:hAnsi="Arial" w:cs="Arial"/>
                <w:iCs/>
                <w:sz w:val="12"/>
                <w:szCs w:val="12"/>
              </w:rPr>
              <w:t>7</w:t>
            </w:r>
          </w:p>
        </w:tc>
        <w:tc>
          <w:tcPr>
            <w:tcW w:w="1145" w:type="dxa"/>
            <w:tcBorders>
              <w:left w:val="single" w:sz="4" w:space="0" w:color="auto"/>
              <w:bottom w:val="single" w:sz="18"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3.040</w:t>
            </w:r>
          </w:p>
        </w:tc>
        <w:tc>
          <w:tcPr>
            <w:tcW w:w="1710" w:type="dxa"/>
            <w:tcBorders>
              <w:left w:val="single" w:sz="4" w:space="0" w:color="auto"/>
              <w:bottom w:val="single" w:sz="18"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bottom w:val="single" w:sz="18" w:space="0" w:color="auto"/>
              <w:right w:val="single" w:sz="18" w:space="0" w:color="auto"/>
            </w:tcBorders>
            <w:vAlign w:val="center"/>
          </w:tcPr>
          <w:p w:rsidR="004A2EAB" w:rsidRDefault="004A2EAB">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50CD" w:rsidRPr="00C850CD" w:rsidRDefault="00C850CD" w:rsidP="00C850CD">
      <w:pPr>
        <w:rPr>
          <w:rFonts w:ascii="Arial" w:hAnsi="Arial" w:cs="Arial"/>
          <w:b/>
          <w:sz w:val="20"/>
          <w:szCs w:val="20"/>
        </w:rPr>
      </w:pPr>
      <w:r w:rsidRPr="00C850CD">
        <w:rPr>
          <w:rFonts w:ascii="Arial" w:hAnsi="Arial" w:cs="Arial"/>
          <w:b/>
          <w:sz w:val="20"/>
          <w:szCs w:val="20"/>
        </w:rPr>
        <w:t xml:space="preserve">Dział 1.1.1.a. Liczba spraw wpisanych w związku ze zmianą </w:t>
      </w:r>
      <w:r w:rsidR="004D21A0" w:rsidRPr="004D21A0">
        <w:rPr>
          <w:rFonts w:ascii="Arial" w:hAnsi="Arial" w:cs="Arial"/>
          <w:b/>
          <w:sz w:val="20"/>
          <w:szCs w:val="20"/>
        </w:rPr>
        <w:t>zarządzenia MS o biurowości</w:t>
      </w:r>
      <w:r w:rsidRPr="00C850CD">
        <w:rPr>
          <w:rFonts w:ascii="Arial" w:hAnsi="Arial" w:cs="Arial"/>
          <w:b/>
          <w:sz w:val="20"/>
          <w:szCs w:val="20"/>
        </w:rPr>
        <w:t>, utworzeniem, likwidacją lub zmianą obszaru właściwości miejscowej sądu, wydziału/sekcji</w:t>
      </w:r>
    </w:p>
    <w:p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7"/>
        <w:gridCol w:w="1007"/>
        <w:gridCol w:w="62"/>
        <w:gridCol w:w="1666"/>
        <w:gridCol w:w="322"/>
        <w:gridCol w:w="1260"/>
        <w:gridCol w:w="2070"/>
        <w:gridCol w:w="2183"/>
      </w:tblGrid>
      <w:tr w:rsidR="004E6E15" w:rsidRPr="00CE79D7" w:rsidTr="006A02DB">
        <w:trPr>
          <w:cantSplit/>
          <w:trHeight w:val="170"/>
        </w:trPr>
        <w:tc>
          <w:tcPr>
            <w:tcW w:w="4230" w:type="dxa"/>
            <w:gridSpan w:val="7"/>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7"/>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7"/>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6"/>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w:t>
            </w:r>
            <w:r w:rsidR="005D5CA3">
              <w:rPr>
                <w:rFonts w:ascii="Arial" w:hAnsi="Arial" w:cs="Arial"/>
                <w:iCs/>
                <w:sz w:val="14"/>
                <w:szCs w:val="16"/>
              </w:rPr>
              <w:t>7 do 32</w:t>
            </w:r>
            <w:r w:rsidR="00D97A43" w:rsidRPr="00D97A43">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4.453</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649</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716</w:t>
            </w:r>
          </w:p>
        </w:tc>
      </w:tr>
      <w:tr w:rsidR="004E6E15" w:rsidRPr="00CE79D7" w:rsidTr="00E17B2B">
        <w:trPr>
          <w:cantSplit/>
        </w:trPr>
        <w:tc>
          <w:tcPr>
            <w:tcW w:w="3908" w:type="dxa"/>
            <w:gridSpan w:val="6"/>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00E07E21">
              <w:rPr>
                <w:rFonts w:ascii="Arial" w:hAnsi="Arial" w:cs="Arial"/>
                <w:iCs/>
                <w:sz w:val="12"/>
              </w:rPr>
              <w:t>59 § 1 kp</w:t>
            </w:r>
            <w:r w:rsidRPr="00CE79D7">
              <w:rPr>
                <w:rFonts w:ascii="Arial" w:hAnsi="Arial" w:cs="Arial"/>
                <w:iCs/>
                <w:sz w:val="12"/>
              </w:rPr>
              <w:t>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29</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29</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6"/>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49</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49</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5"/>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20</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4D21A0" w:rsidRDefault="004D21A0" w:rsidP="00571639">
            <w:pPr>
              <w:rPr>
                <w:rFonts w:ascii="Arial" w:hAnsi="Arial" w:cs="Arial"/>
                <w:sz w:val="14"/>
                <w:szCs w:val="16"/>
              </w:rPr>
            </w:pPr>
            <w:r w:rsidRPr="004D21A0">
              <w:rPr>
                <w:rFonts w:ascii="Arial" w:hAnsi="Arial" w:cs="Arial"/>
                <w:iCs/>
                <w:sz w:val="13"/>
                <w:szCs w:val="13"/>
              </w:rPr>
              <w:t>W wyniku zmian zarządzenia MS o biurowości</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3624D">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FD4938" w:rsidRPr="00CE79D7" w:rsidTr="00E3624D">
        <w:trPr>
          <w:cantSplit/>
        </w:trPr>
        <w:tc>
          <w:tcPr>
            <w:tcW w:w="3908" w:type="dxa"/>
            <w:gridSpan w:val="6"/>
            <w:tcBorders>
              <w:bottom w:val="single" w:sz="4" w:space="0" w:color="auto"/>
              <w:right w:val="single" w:sz="18" w:space="0" w:color="auto"/>
            </w:tcBorders>
            <w:vAlign w:val="center"/>
          </w:tcPr>
          <w:p w:rsidR="00FD4938" w:rsidRPr="0040332C" w:rsidRDefault="00FD4938" w:rsidP="00D011D6">
            <w:pPr>
              <w:pStyle w:val="Nagwek"/>
              <w:tabs>
                <w:tab w:val="clear" w:pos="4536"/>
                <w:tab w:val="clear" w:pos="9072"/>
              </w:tabs>
              <w:rPr>
                <w:rFonts w:ascii="Arial" w:hAnsi="Arial" w:cs="Arial"/>
                <w:iCs/>
                <w:sz w:val="14"/>
                <w:szCs w:val="14"/>
              </w:rPr>
            </w:pPr>
            <w:r w:rsidRPr="0040332C">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FD4938" w:rsidRPr="00CE79D7" w:rsidRDefault="00FD4938" w:rsidP="00B02B27">
            <w:pPr>
              <w:jc w:val="center"/>
              <w:rPr>
                <w:rFonts w:ascii="Arial" w:hAnsi="Arial" w:cs="Arial"/>
                <w:iCs/>
                <w:sz w:val="12"/>
                <w:szCs w:val="12"/>
              </w:rPr>
            </w:pPr>
            <w:r>
              <w:rPr>
                <w:rFonts w:ascii="Arial" w:hAnsi="Arial" w:cs="Arial"/>
                <w:iCs/>
                <w:sz w:val="12"/>
                <w:szCs w:val="12"/>
              </w:rPr>
              <w:t>27</w:t>
            </w:r>
          </w:p>
        </w:tc>
        <w:tc>
          <w:tcPr>
            <w:tcW w:w="1260" w:type="dxa"/>
            <w:tcBorders>
              <w:top w:val="single" w:sz="4" w:space="0" w:color="auto"/>
              <w:left w:val="single" w:sz="4" w:space="0" w:color="auto"/>
              <w:bottom w:val="single" w:sz="4" w:space="0" w:color="auto"/>
              <w:right w:val="single" w:sz="4"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22</w:t>
            </w:r>
          </w:p>
        </w:tc>
        <w:tc>
          <w:tcPr>
            <w:tcW w:w="207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D4938" w:rsidRPr="00AA03B2" w:rsidRDefault="00FD4938">
            <w:pPr>
              <w:jc w:val="right"/>
              <w:rPr>
                <w:rFonts w:ascii="Arial" w:hAnsi="Arial" w:cs="Arial"/>
                <w:color w:val="FF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22</w:t>
            </w:r>
          </w:p>
        </w:tc>
      </w:tr>
      <w:tr w:rsidR="00A57B0F" w:rsidRPr="00CE79D7" w:rsidTr="000879CB">
        <w:trPr>
          <w:cantSplit/>
        </w:trPr>
        <w:tc>
          <w:tcPr>
            <w:tcW w:w="3908" w:type="dxa"/>
            <w:gridSpan w:val="6"/>
            <w:tcBorders>
              <w:bottom w:val="single" w:sz="4" w:space="0" w:color="auto"/>
              <w:right w:val="single" w:sz="18" w:space="0" w:color="auto"/>
            </w:tcBorders>
            <w:vAlign w:val="center"/>
          </w:tcPr>
          <w:p w:rsidR="00A57B0F" w:rsidRPr="00565DA5" w:rsidRDefault="00A57B0F" w:rsidP="00D011D6">
            <w:pPr>
              <w:pStyle w:val="Nagwek"/>
              <w:tabs>
                <w:tab w:val="clear" w:pos="4536"/>
                <w:tab w:val="clear" w:pos="9072"/>
              </w:tabs>
              <w:rPr>
                <w:rFonts w:ascii="Arial" w:hAnsi="Arial" w:cs="Arial"/>
                <w:iCs/>
                <w:sz w:val="14"/>
              </w:rPr>
            </w:pPr>
            <w:r w:rsidRPr="00565DA5">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A57B0F" w:rsidRDefault="00A57B0F" w:rsidP="00B02B27">
            <w:pPr>
              <w:jc w:val="center"/>
              <w:rPr>
                <w:rFonts w:ascii="Arial" w:hAnsi="Arial" w:cs="Arial"/>
                <w:iCs/>
                <w:sz w:val="12"/>
                <w:szCs w:val="12"/>
              </w:rPr>
            </w:pPr>
            <w:r>
              <w:rPr>
                <w:rFonts w:ascii="Arial" w:hAnsi="Arial" w:cs="Arial"/>
                <w:iCs/>
                <w:sz w:val="12"/>
                <w:szCs w:val="12"/>
              </w:rPr>
              <w:t>28</w:t>
            </w:r>
          </w:p>
        </w:tc>
        <w:tc>
          <w:tcPr>
            <w:tcW w:w="1260" w:type="dxa"/>
            <w:tcBorders>
              <w:top w:val="single" w:sz="4" w:space="0" w:color="auto"/>
              <w:left w:val="single" w:sz="4" w:space="0" w:color="auto"/>
              <w:bottom w:val="single" w:sz="4" w:space="0" w:color="auto"/>
              <w:right w:val="single" w:sz="4"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551</w:t>
            </w: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77</w:t>
            </w:r>
          </w:p>
        </w:tc>
        <w:tc>
          <w:tcPr>
            <w:tcW w:w="2183" w:type="dxa"/>
            <w:tcBorders>
              <w:top w:val="single" w:sz="4" w:space="0" w:color="auto"/>
              <w:left w:val="single" w:sz="4" w:space="0" w:color="auto"/>
              <w:bottom w:val="single" w:sz="4" w:space="0" w:color="auto"/>
              <w:right w:val="single" w:sz="18"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474</w:t>
            </w:r>
          </w:p>
        </w:tc>
      </w:tr>
      <w:tr w:rsidR="0026197C" w:rsidRPr="00CE79D7" w:rsidTr="00041C6A">
        <w:trPr>
          <w:cantSplit/>
        </w:trPr>
        <w:tc>
          <w:tcPr>
            <w:tcW w:w="1173" w:type="dxa"/>
            <w:gridSpan w:val="3"/>
            <w:vMerge w:val="restart"/>
            <w:tcBorders>
              <w:right w:val="single" w:sz="4" w:space="0" w:color="auto"/>
            </w:tcBorders>
            <w:vAlign w:val="center"/>
          </w:tcPr>
          <w:p w:rsidR="0026197C" w:rsidRPr="00041C6A" w:rsidRDefault="00CF0842" w:rsidP="00D011D6">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w:t>
            </w:r>
            <w:r w:rsidR="0026197C" w:rsidRPr="00041C6A">
              <w:rPr>
                <w:rFonts w:ascii="Arial" w:hAnsi="Arial" w:cs="Arial"/>
                <w:iCs/>
                <w:sz w:val="14"/>
                <w:szCs w:val="14"/>
              </w:rPr>
              <w:t>spraw</w:t>
            </w:r>
          </w:p>
        </w:tc>
        <w:tc>
          <w:tcPr>
            <w:tcW w:w="2735" w:type="dxa"/>
            <w:gridSpan w:val="3"/>
            <w:tcBorders>
              <w:left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29</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26197C" w:rsidRPr="00CE79D7" w:rsidTr="00041C6A">
        <w:trPr>
          <w:cantSplit/>
        </w:trPr>
        <w:tc>
          <w:tcPr>
            <w:tcW w:w="1173" w:type="dxa"/>
            <w:gridSpan w:val="3"/>
            <w:vMerge/>
            <w:tcBorders>
              <w:bottom w:val="single" w:sz="4" w:space="0" w:color="auto"/>
              <w:right w:val="single" w:sz="4" w:space="0" w:color="auto"/>
            </w:tcBorders>
            <w:vAlign w:val="center"/>
          </w:tcPr>
          <w:p w:rsidR="0026197C" w:rsidRPr="0040332C" w:rsidRDefault="0026197C" w:rsidP="00D011D6">
            <w:pPr>
              <w:pStyle w:val="Nagwek"/>
              <w:tabs>
                <w:tab w:val="clear" w:pos="4536"/>
                <w:tab w:val="clear" w:pos="9072"/>
              </w:tabs>
              <w:rPr>
                <w:rFonts w:ascii="Arial" w:hAnsi="Arial" w:cs="Arial"/>
                <w:iCs/>
                <w:sz w:val="14"/>
              </w:rPr>
            </w:pPr>
          </w:p>
        </w:tc>
        <w:tc>
          <w:tcPr>
            <w:tcW w:w="2735" w:type="dxa"/>
            <w:gridSpan w:val="3"/>
            <w:tcBorders>
              <w:left w:val="single" w:sz="4" w:space="0" w:color="auto"/>
              <w:bottom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 xml:space="preserve">w związku ze wspólnym wpływem § </w:t>
            </w:r>
            <w:r w:rsidR="004D21A0">
              <w:rPr>
                <w:rFonts w:ascii="Arial" w:hAnsi="Arial" w:cs="Arial"/>
                <w:iCs/>
                <w:sz w:val="14"/>
                <w:szCs w:val="14"/>
              </w:rPr>
              <w:t>77</w:t>
            </w:r>
            <w:r w:rsidRPr="003B621D">
              <w:rPr>
                <w:rFonts w:ascii="Arial" w:hAnsi="Arial" w:cs="Arial"/>
                <w:iCs/>
                <w:sz w:val="14"/>
                <w:szCs w:val="14"/>
              </w:rPr>
              <w:t xml:space="preserve"> ust.2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00617B" w:rsidRPr="00CE79D7" w:rsidTr="00E17B2B">
        <w:trPr>
          <w:cantSplit/>
          <w:trHeight w:val="23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00617B" w:rsidRPr="00CE79D7" w:rsidRDefault="0000617B" w:rsidP="00B02B27">
            <w:pPr>
              <w:jc w:val="center"/>
              <w:rPr>
                <w:rFonts w:ascii="Arial" w:hAnsi="Arial" w:cs="Arial"/>
                <w:iCs/>
                <w:sz w:val="12"/>
                <w:szCs w:val="12"/>
              </w:rPr>
            </w:pPr>
            <w:r>
              <w:rPr>
                <w:rFonts w:ascii="Arial" w:hAnsi="Arial" w:cs="Arial"/>
                <w:iCs/>
                <w:sz w:val="12"/>
                <w:szCs w:val="12"/>
              </w:rPr>
              <w:t>31</w:t>
            </w:r>
          </w:p>
        </w:tc>
        <w:tc>
          <w:tcPr>
            <w:tcW w:w="126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30</w:t>
            </w:r>
          </w:p>
        </w:tc>
        <w:tc>
          <w:tcPr>
            <w:tcW w:w="207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21</w:t>
            </w:r>
          </w:p>
        </w:tc>
        <w:tc>
          <w:tcPr>
            <w:tcW w:w="2183" w:type="dxa"/>
            <w:tcBorders>
              <w:top w:val="single" w:sz="4" w:space="0" w:color="auto"/>
              <w:left w:val="single" w:sz="4" w:space="0" w:color="auto"/>
              <w:bottom w:val="single" w:sz="4"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9</w:t>
            </w:r>
          </w:p>
        </w:tc>
      </w:tr>
      <w:tr w:rsidR="0000617B" w:rsidRPr="00CE79D7" w:rsidTr="00E17B2B">
        <w:trPr>
          <w:cantSplit/>
          <w:trHeight w:val="9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00617B" w:rsidRPr="00CE79D7" w:rsidRDefault="0000617B" w:rsidP="00571639">
            <w:pPr>
              <w:jc w:val="center"/>
              <w:rPr>
                <w:rFonts w:ascii="Arial" w:hAnsi="Arial" w:cs="Arial"/>
                <w:iCs/>
                <w:sz w:val="12"/>
                <w:szCs w:val="12"/>
              </w:rPr>
            </w:pPr>
            <w:r>
              <w:rPr>
                <w:rFonts w:ascii="Arial" w:hAnsi="Arial" w:cs="Arial"/>
                <w:iCs/>
                <w:sz w:val="12"/>
                <w:szCs w:val="12"/>
              </w:rPr>
              <w:t>32</w:t>
            </w:r>
          </w:p>
        </w:tc>
        <w:tc>
          <w:tcPr>
            <w:tcW w:w="126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3.732</w:t>
            </w:r>
          </w:p>
        </w:tc>
        <w:tc>
          <w:tcPr>
            <w:tcW w:w="207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446</w:t>
            </w:r>
          </w:p>
        </w:tc>
        <w:tc>
          <w:tcPr>
            <w:tcW w:w="2183" w:type="dxa"/>
            <w:tcBorders>
              <w:top w:val="single" w:sz="4" w:space="0" w:color="auto"/>
              <w:left w:val="single" w:sz="4" w:space="0" w:color="auto"/>
              <w:bottom w:val="single" w:sz="18"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205</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293</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179</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16</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70</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209</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145</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20</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16</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72</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69</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281</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106</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46</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40</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77</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DA6CC6" w:rsidRPr="00CE79D7" w:rsidRDefault="00406EF6">
      <w:pPr>
        <w:spacing w:after="40" w:line="180" w:lineRule="exact"/>
        <w:ind w:right="-265"/>
        <w:rPr>
          <w:rFonts w:ascii="Arial" w:hAnsi="Arial" w:cs="Arial"/>
          <w:b/>
          <w:sz w:val="16"/>
          <w:szCs w:val="16"/>
        </w:rPr>
      </w:pPr>
      <w:r>
        <w:rPr>
          <w:rFonts w:ascii="Arial" w:hAnsi="Arial" w:cs="Arial"/>
          <w:b/>
          <w:sz w:val="18"/>
          <w:szCs w:val="18"/>
        </w:rPr>
        <w:br w:type="page"/>
      </w:r>
      <w:r w:rsidR="00EA6A48" w:rsidRPr="00CE79D7">
        <w:rPr>
          <w:rFonts w:ascii="Arial" w:hAnsi="Arial" w:cs="Arial"/>
          <w:b/>
          <w:sz w:val="18"/>
          <w:szCs w:val="18"/>
        </w:rPr>
        <w:lastRenderedPageBreak/>
        <w:t>Dział 1.1.d.</w:t>
      </w:r>
      <w:r w:rsidR="00EA6A48"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AA1A93" w:rsidRPr="00835946" w:rsidTr="00C1353A">
        <w:trPr>
          <w:cantSplit/>
          <w:trHeight w:val="244"/>
        </w:trPr>
        <w:tc>
          <w:tcPr>
            <w:tcW w:w="4556" w:type="dxa"/>
            <w:tcBorders>
              <w:right w:val="single" w:sz="18" w:space="0" w:color="auto"/>
            </w:tcBorders>
            <w:vAlign w:val="center"/>
          </w:tcPr>
          <w:p w:rsidR="00AA1A93" w:rsidRPr="00835946" w:rsidRDefault="00AA1A93" w:rsidP="009F1B2D">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8</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826A5C">
            <w:pPr>
              <w:jc w:val="right"/>
              <w:rPr>
                <w:rFonts w:ascii="Arial" w:hAnsi="Arial" w:cs="Arial"/>
                <w:color w:val="000000"/>
                <w:sz w:val="14"/>
                <w:szCs w:val="14"/>
              </w:rPr>
            </w:pPr>
            <w:r>
              <w:rPr>
                <w:rFonts w:ascii="Arial" w:hAnsi="Arial" w:cs="Arial"/>
                <w:sz w:val="14"/>
                <w:szCs w:val="14"/>
              </w:rPr>
              <w:t>d.a)</w:t>
            </w:r>
            <w:r w:rsidR="00AA1A93">
              <w:rPr>
                <w:rFonts w:ascii="Arial" w:hAnsi="Arial" w:cs="Arial"/>
                <w:color w:val="000000"/>
                <w:sz w:val="14"/>
                <w:szCs w:val="14"/>
              </w:rPr>
              <w:t>5</w:t>
            </w:r>
          </w:p>
        </w:tc>
        <w:tc>
          <w:tcPr>
            <w:tcW w:w="1213"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36"/>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4</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50"/>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4</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3</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2056D8" w:rsidRPr="00835946" w:rsidTr="00C1353A">
        <w:trPr>
          <w:cantSplit/>
          <w:trHeight w:val="250"/>
        </w:trPr>
        <w:tc>
          <w:tcPr>
            <w:tcW w:w="4556" w:type="dxa"/>
            <w:tcBorders>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15</w:t>
            </w:r>
          </w:p>
        </w:tc>
      </w:tr>
      <w:tr w:rsidR="002056D8" w:rsidRPr="00835946" w:rsidTr="00C1353A">
        <w:trPr>
          <w:cantSplit/>
          <w:trHeight w:val="250"/>
        </w:trPr>
        <w:tc>
          <w:tcPr>
            <w:tcW w:w="4556" w:type="dxa"/>
            <w:tcBorders>
              <w:bottom w:val="single" w:sz="8" w:space="0" w:color="auto"/>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11</w:t>
            </w:r>
          </w:p>
        </w:tc>
      </w:tr>
    </w:tbl>
    <w:p w:rsidR="006031CF" w:rsidRPr="00BB504F" w:rsidRDefault="006031CF" w:rsidP="006031CF">
      <w:pPr>
        <w:rPr>
          <w:sz w:val="16"/>
          <w:szCs w:val="16"/>
        </w:rPr>
      </w:pPr>
      <w:r w:rsidRPr="00BB504F">
        <w:rPr>
          <w:sz w:val="16"/>
          <w:szCs w:val="16"/>
        </w:rPr>
        <w:t>Uwaga: Liczba spraw wpisanych do Wykazu Med oraz liczba zakończonych postępowań mediacyjnych dotyczy wszystkich spraw z okresu statystycznego a nie tylko spraw z rep. K załatwionych w związku z postępowaniem mediacyjnym.</w:t>
      </w:r>
    </w:p>
    <w:p w:rsidR="000D5E63" w:rsidRDefault="000D5E63" w:rsidP="00AD53D2">
      <w:pPr>
        <w:tabs>
          <w:tab w:val="left" w:pos="6120"/>
        </w:tabs>
        <w:ind w:left="-23" w:right="-266"/>
        <w:rPr>
          <w:rFonts w:ascii="Arial" w:hAnsi="Arial" w:cs="Arial"/>
          <w:b/>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5</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6</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3</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130</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128</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10</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10</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3</w:t>
            </w: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814098" w:rsidP="00814098">
            <w:pPr>
              <w:jc w:val="right"/>
              <w:rPr>
                <w:rFonts w:ascii="Arial" w:hAnsi="Arial" w:cs="Arial"/>
                <w:sz w:val="14"/>
                <w:szCs w:val="14"/>
              </w:rPr>
            </w:pPr>
            <w:r>
              <w:rPr>
                <w:rFonts w:ascii="Arial" w:hAnsi="Arial" w:cs="Arial"/>
                <w:sz w:val="14"/>
                <w:szCs w:val="14"/>
              </w:rPr>
              <w:t>4</w:t>
            </w: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474</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3</w:t>
            </w: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4</w:t>
            </w: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przesłane z Sądu Najwyższego w okresie sprawozdawczym (wiersze </w:t>
            </w:r>
            <w:r w:rsidR="00641078">
              <w:rPr>
                <w:rFonts w:ascii="Arial" w:hAnsi="Arial" w:cs="Arial"/>
                <w:sz w:val="13"/>
              </w:rPr>
              <w:t>2</w:t>
            </w:r>
            <w:r w:rsidRPr="00CE79D7">
              <w:rPr>
                <w:rFonts w:ascii="Arial" w:hAnsi="Arial" w:cs="Arial"/>
                <w:sz w:val="13"/>
              </w:rPr>
              <w:t xml:space="preserve"> do </w:t>
            </w:r>
            <w:r w:rsidR="00641078">
              <w:rPr>
                <w:rFonts w:ascii="Arial" w:hAnsi="Arial" w:cs="Arial"/>
                <w:sz w:val="13"/>
              </w:rPr>
              <w:t>7</w:t>
            </w:r>
            <w:r w:rsidRPr="00CE79D7">
              <w:rPr>
                <w:rFonts w:ascii="Arial" w:hAnsi="Arial" w:cs="Arial"/>
                <w:sz w:val="13"/>
              </w:rPr>
              <w:t>)</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w:t>
            </w:r>
            <w:r w:rsidR="00641078">
              <w:rPr>
                <w:rFonts w:ascii="Arial" w:hAnsi="Arial" w:cs="Arial"/>
                <w:sz w:val="12"/>
                <w:szCs w:val="12"/>
              </w:rPr>
              <w:t>1</w:t>
            </w:r>
          </w:p>
        </w:tc>
        <w:tc>
          <w:tcPr>
            <w:tcW w:w="1134" w:type="dxa"/>
            <w:tcBorders>
              <w:left w:val="single" w:sz="12" w:space="0" w:color="auto"/>
              <w:right w:val="single" w:sz="18" w:space="0" w:color="auto"/>
            </w:tcBorders>
            <w:vAlign w:val="bottom"/>
          </w:tcPr>
          <w:p w:rsidR="00B9516D" w:rsidRPr="0051409C" w:rsidRDefault="0051409C" w:rsidP="0051409C">
            <w:pPr>
              <w:jc w:val="right"/>
              <w:rPr>
                <w:rFonts w:ascii="Arial" w:hAnsi="Arial" w:cs="Arial"/>
                <w:color w:val="000000"/>
                <w:sz w:val="14"/>
                <w:szCs w:val="14"/>
              </w:rPr>
            </w:pPr>
            <w:r>
              <w:rPr>
                <w:rFonts w:ascii="Arial" w:hAnsi="Arial" w:cs="Arial"/>
                <w:color w:val="000000"/>
                <w:sz w:val="14"/>
                <w:szCs w:val="14"/>
              </w:rPr>
              <w:t>1</w:t>
            </w:r>
          </w:p>
        </w:tc>
      </w:tr>
      <w:tr w:rsidR="0051409C" w:rsidRPr="00CE79D7" w:rsidTr="008C7BEB">
        <w:trPr>
          <w:cantSplit/>
          <w:trHeight w:val="170"/>
        </w:trPr>
        <w:tc>
          <w:tcPr>
            <w:tcW w:w="742" w:type="dxa"/>
            <w:vMerge w:val="restart"/>
            <w:tcBorders>
              <w:left w:val="single" w:sz="8" w:space="0" w:color="auto"/>
              <w:bottom w:val="single" w:sz="8" w:space="0" w:color="auto"/>
            </w:tcBorders>
            <w:vAlign w:val="center"/>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w których</w:t>
            </w:r>
          </w:p>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51409C" w:rsidRPr="00ED748A" w:rsidRDefault="0051409C" w:rsidP="0051409C">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2</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3</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4</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right w:val="single" w:sz="18" w:space="0" w:color="auto"/>
            </w:tcBorders>
            <w:vAlign w:val="bottom"/>
          </w:tcPr>
          <w:p w:rsidR="0051409C" w:rsidRPr="00CE79D7" w:rsidRDefault="0051409C" w:rsidP="0051409C">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5</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r>
              <w:rPr>
                <w:rFonts w:ascii="Arial" w:hAnsi="Arial" w:cs="Arial"/>
                <w:color w:val="000000"/>
                <w:sz w:val="14"/>
                <w:szCs w:val="14"/>
              </w:rPr>
              <w:t>1</w:t>
            </w: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6</w:t>
            </w:r>
          </w:p>
        </w:tc>
        <w:tc>
          <w:tcPr>
            <w:tcW w:w="1134" w:type="dxa"/>
            <w:tcBorders>
              <w:left w:val="single" w:sz="12"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r w:rsidR="0051409C" w:rsidRPr="00CE79D7" w:rsidTr="008C7BEB">
        <w:trPr>
          <w:cantSplit/>
          <w:trHeight w:val="170"/>
        </w:trPr>
        <w:tc>
          <w:tcPr>
            <w:tcW w:w="742" w:type="dxa"/>
            <w:vMerge/>
            <w:tcBorders>
              <w:left w:val="single" w:sz="8" w:space="0" w:color="auto"/>
              <w:bottom w:val="single" w:sz="8" w:space="0" w:color="auto"/>
            </w:tcBorders>
            <w:vAlign w:val="bottom"/>
          </w:tcPr>
          <w:p w:rsidR="0051409C" w:rsidRPr="00CE79D7" w:rsidRDefault="0051409C" w:rsidP="0051409C">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51409C" w:rsidRPr="00CE79D7" w:rsidRDefault="0051409C" w:rsidP="0051409C">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51409C" w:rsidRPr="00CE79D7" w:rsidRDefault="0051409C" w:rsidP="0051409C">
            <w:pPr>
              <w:spacing w:after="40" w:line="140" w:lineRule="exact"/>
              <w:ind w:left="85" w:right="85"/>
              <w:jc w:val="center"/>
              <w:rPr>
                <w:rFonts w:ascii="Arial" w:hAnsi="Arial" w:cs="Arial"/>
                <w:sz w:val="12"/>
                <w:szCs w:val="12"/>
              </w:rPr>
            </w:pPr>
            <w:r w:rsidRPr="00CE79D7">
              <w:rPr>
                <w:rFonts w:ascii="Arial" w:hAnsi="Arial" w:cs="Arial"/>
                <w:sz w:val="12"/>
                <w:szCs w:val="12"/>
              </w:rPr>
              <w:t>0</w:t>
            </w:r>
            <w:r>
              <w:rPr>
                <w:rFonts w:ascii="Arial" w:hAnsi="Arial" w:cs="Arial"/>
                <w:sz w:val="12"/>
                <w:szCs w:val="12"/>
              </w:rPr>
              <w:t>7</w:t>
            </w:r>
          </w:p>
        </w:tc>
        <w:tc>
          <w:tcPr>
            <w:tcW w:w="1134" w:type="dxa"/>
            <w:tcBorders>
              <w:left w:val="single" w:sz="12" w:space="0" w:color="auto"/>
              <w:bottom w:val="single" w:sz="18" w:space="0" w:color="auto"/>
              <w:right w:val="single" w:sz="18" w:space="0" w:color="auto"/>
            </w:tcBorders>
            <w:vAlign w:val="center"/>
          </w:tcPr>
          <w:p w:rsidR="0051409C" w:rsidRPr="00CE79D7" w:rsidRDefault="0051409C" w:rsidP="0051409C">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48</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476</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46</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520</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03086F" w:rsidP="00DF7480">
            <w:pPr>
              <w:jc w:val="right"/>
              <w:rPr>
                <w:rFonts w:ascii="Arial" w:hAnsi="Arial" w:cs="Arial"/>
                <w:sz w:val="14"/>
                <w:szCs w:val="14"/>
              </w:rPr>
            </w:pP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9A4E00" w:rsidP="00C81ACB">
      <w:pPr>
        <w:rPr>
          <w:sz w:val="16"/>
          <w:szCs w:val="16"/>
        </w:rPr>
      </w:pPr>
      <w:r>
        <w:rPr>
          <w:sz w:val="16"/>
          <w:szCs w:val="16"/>
        </w:rPr>
        <w:br w:type="page"/>
      </w: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23</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57</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32</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94" w:type="dxa"/>
        <w:tblCellMar>
          <w:left w:w="0" w:type="dxa"/>
          <w:right w:w="0" w:type="dxa"/>
        </w:tblCellMar>
        <w:tblLook w:val="04A0" w:firstRow="1" w:lastRow="0" w:firstColumn="1" w:lastColumn="0" w:noHBand="0" w:noVBand="1"/>
      </w:tblPr>
      <w:tblGrid>
        <w:gridCol w:w="709"/>
        <w:gridCol w:w="1568"/>
        <w:gridCol w:w="370"/>
        <w:gridCol w:w="1488"/>
        <w:gridCol w:w="1488"/>
        <w:gridCol w:w="1488"/>
        <w:gridCol w:w="1489"/>
      </w:tblGrid>
      <w:tr w:rsidR="008C7BEB" w:rsidRPr="008C4DB6" w:rsidTr="008C7BEB">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Pozostało</w:t>
            </w:r>
          </w:p>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 xml:space="preserve">Pozostało </w:t>
            </w:r>
          </w:p>
          <w:p w:rsidR="008C7BEB" w:rsidRPr="008C4DB6" w:rsidRDefault="008C7BEB" w:rsidP="008C7BEB">
            <w:pPr>
              <w:jc w:val="center"/>
              <w:rPr>
                <w:rFonts w:ascii="Arial" w:eastAsia="Calibri" w:hAnsi="Arial" w:cs="Arial"/>
                <w:sz w:val="14"/>
                <w:szCs w:val="14"/>
                <w:lang w:eastAsia="en-US"/>
              </w:rPr>
            </w:pPr>
            <w:r w:rsidRPr="008C4DB6">
              <w:rPr>
                <w:rFonts w:ascii="Arial" w:hAnsi="Arial" w:cs="Arial"/>
                <w:sz w:val="14"/>
                <w:szCs w:val="14"/>
              </w:rPr>
              <w:t>na okres następny</w:t>
            </w:r>
          </w:p>
        </w:tc>
      </w:tr>
      <w:tr w:rsidR="008C7BEB" w:rsidRPr="008C4DB6" w:rsidTr="008C7BEB">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1</w:t>
            </w:r>
          </w:p>
        </w:tc>
        <w:tc>
          <w:tcPr>
            <w:tcW w:w="1488" w:type="dxa"/>
            <w:tcBorders>
              <w:top w:val="nil"/>
              <w:left w:val="single" w:sz="2" w:space="0" w:color="auto"/>
              <w:bottom w:val="single" w:sz="8" w:space="0" w:color="auto"/>
              <w:right w:val="single" w:sz="8" w:space="0" w:color="auto"/>
            </w:tcBorders>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center"/>
              <w:rPr>
                <w:rFonts w:ascii="Arial" w:eastAsia="Calibri" w:hAnsi="Arial" w:cs="Arial"/>
                <w:sz w:val="14"/>
                <w:szCs w:val="14"/>
                <w:lang w:eastAsia="en-US"/>
              </w:rPr>
            </w:pPr>
            <w:r w:rsidRPr="008C4DB6">
              <w:rPr>
                <w:rFonts w:ascii="Arial" w:eastAsia="Calibri" w:hAnsi="Arial" w:cs="Arial"/>
                <w:sz w:val="14"/>
                <w:szCs w:val="14"/>
                <w:lang w:eastAsia="en-US"/>
              </w:rPr>
              <w:t>4</w:t>
            </w:r>
          </w:p>
        </w:tc>
      </w:tr>
      <w:tr w:rsidR="008C7BEB" w:rsidRPr="008C4DB6" w:rsidTr="008C7BEB">
        <w:tc>
          <w:tcPr>
            <w:tcW w:w="2277" w:type="dxa"/>
            <w:gridSpan w:val="2"/>
            <w:tcBorders>
              <w:top w:val="nil"/>
              <w:left w:val="single" w:sz="8" w:space="0" w:color="auto"/>
              <w:bottom w:val="single" w:sz="8" w:space="0" w:color="auto"/>
              <w:right w:val="single" w:sz="18" w:space="0" w:color="auto"/>
            </w:tcBorders>
            <w:tcMar>
              <w:top w:w="0" w:type="dxa"/>
              <w:left w:w="108" w:type="dxa"/>
              <w:bottom w:w="0" w:type="dxa"/>
              <w:right w:w="108" w:type="dxa"/>
            </w:tcMar>
          </w:tcPr>
          <w:p w:rsidR="008C7BEB" w:rsidRPr="008C4DB6" w:rsidRDefault="008C7BEB" w:rsidP="008C7BEB">
            <w:pPr>
              <w:rPr>
                <w:rFonts w:ascii="Arial" w:hAnsi="Arial" w:cs="Arial"/>
                <w:sz w:val="14"/>
                <w:szCs w:val="14"/>
              </w:rPr>
            </w:pPr>
            <w:r w:rsidRPr="008C4DB6">
              <w:rPr>
                <w:rFonts w:ascii="Arial" w:hAnsi="Arial" w:cs="Arial"/>
                <w:sz w:val="14"/>
                <w:szCs w:val="14"/>
              </w:rPr>
              <w:t>K razem (w02+0</w:t>
            </w:r>
            <w:r>
              <w:rPr>
                <w:rFonts w:ascii="Arial" w:hAnsi="Arial" w:cs="Arial"/>
                <w:sz w:val="14"/>
                <w:szCs w:val="14"/>
              </w:rPr>
              <w:t>5</w:t>
            </w:r>
            <w:r w:rsidRPr="008C4DB6">
              <w:rPr>
                <w:rFonts w:ascii="Arial" w:hAnsi="Arial" w:cs="Arial"/>
                <w:sz w:val="14"/>
                <w:szCs w:val="14"/>
              </w:rPr>
              <w:t>)</w:t>
            </w:r>
          </w:p>
        </w:tc>
        <w:tc>
          <w:tcPr>
            <w:tcW w:w="370" w:type="dxa"/>
            <w:tcBorders>
              <w:top w:val="single" w:sz="18" w:space="0" w:color="auto"/>
              <w:left w:val="single" w:sz="18" w:space="0" w:color="auto"/>
              <w:bottom w:val="single" w:sz="8" w:space="0" w:color="auto"/>
              <w:right w:val="single" w:sz="8" w:space="0" w:color="auto"/>
            </w:tcBorders>
            <w:vAlign w:val="center"/>
          </w:tcPr>
          <w:p w:rsidR="008C7BEB" w:rsidRPr="008C4DB6" w:rsidRDefault="008C7BEB" w:rsidP="008C7BEB">
            <w:pPr>
              <w:jc w:val="center"/>
              <w:rPr>
                <w:rFonts w:ascii="Arial" w:hAnsi="Arial" w:cs="Arial"/>
                <w:sz w:val="14"/>
                <w:szCs w:val="14"/>
              </w:rPr>
            </w:pPr>
            <w:r w:rsidRPr="008C4DB6">
              <w:rPr>
                <w:rFonts w:ascii="Arial" w:hAnsi="Arial" w:cs="Arial"/>
                <w:sz w:val="14"/>
                <w:szCs w:val="14"/>
              </w:rPr>
              <w:t>01</w:t>
            </w:r>
          </w:p>
        </w:tc>
        <w:tc>
          <w:tcPr>
            <w:tcW w:w="1488" w:type="dxa"/>
            <w:tcBorders>
              <w:top w:val="single" w:sz="1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1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r>
              <w:rPr>
                <w:rFonts w:ascii="Arial" w:hAnsi="Arial" w:cs="Arial"/>
                <w:color w:val="000000"/>
                <w:sz w:val="14"/>
                <w:szCs w:val="14"/>
              </w:rPr>
              <w:t>3</w:t>
            </w:r>
          </w:p>
        </w:tc>
        <w:tc>
          <w:tcPr>
            <w:tcW w:w="1488"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r>
              <w:rPr>
                <w:rFonts w:ascii="Arial" w:hAnsi="Arial" w:cs="Arial"/>
                <w:color w:val="000000"/>
                <w:sz w:val="14"/>
                <w:szCs w:val="14"/>
              </w:rPr>
              <w:t>3</w:t>
            </w:r>
          </w:p>
        </w:tc>
        <w:tc>
          <w:tcPr>
            <w:tcW w:w="1489" w:type="dxa"/>
            <w:tcBorders>
              <w:top w:val="single" w:sz="1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r w:rsidRPr="008C4DB6">
              <w:rPr>
                <w:rFonts w:ascii="Arial" w:eastAsia="Calibri" w:hAnsi="Arial" w:cs="Arial"/>
                <w:sz w:val="14"/>
                <w:szCs w:val="14"/>
                <w:lang w:eastAsia="en-US"/>
              </w:rPr>
              <w:t>z tego</w:t>
            </w: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56 §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hAnsi="Arial" w:cs="Arial"/>
                <w:sz w:val="14"/>
                <w:szCs w:val="14"/>
              </w:rPr>
            </w:pPr>
            <w:r w:rsidRPr="008C7BEB">
              <w:rPr>
                <w:rFonts w:ascii="Arial" w:hAnsi="Arial" w:cs="Arial"/>
                <w:sz w:val="14"/>
                <w:szCs w:val="14"/>
              </w:rPr>
              <w:t>75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03</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top w:val="nil"/>
              <w:left w:val="single" w:sz="8" w:space="0" w:color="auto"/>
              <w:right w:val="single" w:sz="4" w:space="0" w:color="auto"/>
            </w:tcBorders>
            <w:tcMar>
              <w:top w:w="0" w:type="dxa"/>
              <w:left w:w="108" w:type="dxa"/>
              <w:bottom w:w="0" w:type="dxa"/>
              <w:right w:w="108" w:type="dxa"/>
            </w:tcMar>
            <w:vAlign w:val="cente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hAnsi="Arial" w:cs="Arial"/>
                <w:sz w:val="14"/>
                <w:szCs w:val="14"/>
              </w:rPr>
            </w:pPr>
            <w:r w:rsidRPr="008C7BEB">
              <w:rPr>
                <w:rFonts w:ascii="Arial" w:hAnsi="Arial" w:cs="Arial"/>
                <w:sz w:val="14"/>
                <w:szCs w:val="14"/>
              </w:rPr>
              <w:t>254 §3 kpk</w:t>
            </w:r>
          </w:p>
        </w:tc>
        <w:tc>
          <w:tcPr>
            <w:tcW w:w="370" w:type="dxa"/>
            <w:tcBorders>
              <w:top w:val="single" w:sz="8" w:space="0" w:color="auto"/>
              <w:left w:val="single" w:sz="18" w:space="0" w:color="auto"/>
              <w:bottom w:val="single" w:sz="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04</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r>
              <w:rPr>
                <w:rFonts w:ascii="Arial" w:hAnsi="Arial" w:cs="Arial"/>
                <w:color w:val="000000"/>
                <w:sz w:val="14"/>
                <w:szCs w:val="14"/>
              </w:rPr>
              <w:t>1</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r>
              <w:rPr>
                <w:rFonts w:ascii="Arial" w:hAnsi="Arial" w:cs="Arial"/>
                <w:color w:val="000000"/>
                <w:sz w:val="14"/>
                <w:szCs w:val="14"/>
              </w:rPr>
              <w:t>1</w:t>
            </w:r>
          </w:p>
        </w:tc>
        <w:tc>
          <w:tcPr>
            <w:tcW w:w="1489" w:type="dxa"/>
            <w:tcBorders>
              <w:top w:val="single" w:sz="8" w:space="0" w:color="auto"/>
              <w:left w:val="nil"/>
              <w:bottom w:val="single" w:sz="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r w:rsidR="008C7BEB" w:rsidRPr="008C4DB6" w:rsidTr="008C7BEB">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8C7BEB" w:rsidRPr="008C4DB6" w:rsidRDefault="008C7BEB" w:rsidP="008C7BEB">
            <w:pPr>
              <w:rPr>
                <w:rFonts w:ascii="Arial" w:eastAsia="Calibri" w:hAnsi="Arial" w:cs="Arial"/>
                <w:sz w:val="14"/>
                <w:szCs w:val="14"/>
                <w:lang w:eastAsia="en-US"/>
              </w:rPr>
            </w:pPr>
          </w:p>
        </w:tc>
        <w:tc>
          <w:tcPr>
            <w:tcW w:w="1568" w:type="dxa"/>
            <w:tcBorders>
              <w:top w:val="nil"/>
              <w:left w:val="single" w:sz="4" w:space="0" w:color="auto"/>
              <w:bottom w:val="single" w:sz="8" w:space="0" w:color="auto"/>
              <w:right w:val="single" w:sz="18" w:space="0" w:color="auto"/>
            </w:tcBorders>
          </w:tcPr>
          <w:p w:rsidR="008C7BEB" w:rsidRPr="008C7BEB" w:rsidRDefault="008C7BEB" w:rsidP="008C7BEB">
            <w:pPr>
              <w:ind w:left="45"/>
              <w:rPr>
                <w:rFonts w:ascii="Arial" w:eastAsia="Calibri" w:hAnsi="Arial" w:cs="Arial"/>
                <w:sz w:val="14"/>
                <w:szCs w:val="14"/>
                <w:lang w:eastAsia="en-US"/>
              </w:rPr>
            </w:pPr>
            <w:r w:rsidRPr="008C7BEB">
              <w:rPr>
                <w:rFonts w:ascii="Arial" w:eastAsia="Calibri" w:hAnsi="Arial" w:cs="Arial"/>
                <w:sz w:val="14"/>
                <w:szCs w:val="14"/>
                <w:lang w:eastAsia="en-US"/>
              </w:rPr>
              <w:t>inne</w:t>
            </w:r>
          </w:p>
        </w:tc>
        <w:tc>
          <w:tcPr>
            <w:tcW w:w="370" w:type="dxa"/>
            <w:tcBorders>
              <w:top w:val="single" w:sz="8" w:space="0" w:color="auto"/>
              <w:left w:val="single" w:sz="18" w:space="0" w:color="auto"/>
              <w:bottom w:val="single" w:sz="18" w:space="0" w:color="auto"/>
              <w:right w:val="single" w:sz="8" w:space="0" w:color="auto"/>
            </w:tcBorders>
            <w:vAlign w:val="center"/>
          </w:tcPr>
          <w:p w:rsidR="008C7BEB" w:rsidRPr="008C7BEB" w:rsidRDefault="008C7BEB" w:rsidP="008C7BEB">
            <w:pPr>
              <w:jc w:val="center"/>
              <w:rPr>
                <w:rFonts w:ascii="Arial" w:eastAsia="Calibri" w:hAnsi="Arial" w:cs="Arial"/>
                <w:sz w:val="14"/>
                <w:szCs w:val="14"/>
                <w:lang w:eastAsia="en-US"/>
              </w:rPr>
            </w:pPr>
            <w:r w:rsidRPr="008C7BEB">
              <w:rPr>
                <w:rFonts w:ascii="Arial" w:eastAsia="Calibri" w:hAnsi="Arial" w:cs="Arial"/>
                <w:sz w:val="14"/>
                <w:szCs w:val="14"/>
                <w:lang w:eastAsia="en-US"/>
              </w:rPr>
              <w:t>05</w:t>
            </w:r>
          </w:p>
        </w:tc>
        <w:tc>
          <w:tcPr>
            <w:tcW w:w="1488" w:type="dxa"/>
            <w:tcBorders>
              <w:top w:val="single" w:sz="8" w:space="0" w:color="auto"/>
              <w:left w:val="nil"/>
              <w:bottom w:val="single" w:sz="18" w:space="0" w:color="auto"/>
              <w:right w:val="single" w:sz="2" w:space="0" w:color="auto"/>
            </w:tcBorders>
            <w:tcMar>
              <w:top w:w="0" w:type="dxa"/>
              <w:left w:w="108" w:type="dxa"/>
              <w:bottom w:w="0" w:type="dxa"/>
              <w:right w:w="108" w:type="dxa"/>
            </w:tcMar>
            <w:vAlign w:val="center"/>
          </w:tcPr>
          <w:p w:rsidR="008C7BEB" w:rsidRPr="008C7BEB" w:rsidRDefault="008C7BEB" w:rsidP="008C7BEB">
            <w:pPr>
              <w:jc w:val="right"/>
              <w:rPr>
                <w:rFonts w:ascii="Arial" w:eastAsia="Calibri" w:hAnsi="Arial" w:cs="Arial"/>
                <w:sz w:val="14"/>
                <w:szCs w:val="14"/>
                <w:lang w:eastAsia="en-US"/>
              </w:rPr>
            </w:pPr>
          </w:p>
        </w:tc>
        <w:tc>
          <w:tcPr>
            <w:tcW w:w="1488" w:type="dxa"/>
            <w:tcBorders>
              <w:top w:val="single" w:sz="8" w:space="0" w:color="auto"/>
              <w:left w:val="single" w:sz="2" w:space="0" w:color="auto"/>
              <w:bottom w:val="single" w:sz="18" w:space="0" w:color="auto"/>
              <w:right w:val="single" w:sz="8" w:space="0" w:color="auto"/>
            </w:tcBorders>
            <w:vAlign w:val="center"/>
          </w:tcPr>
          <w:p w:rsidR="008C7BEB" w:rsidRPr="008C4DB6" w:rsidRDefault="008C7BEB" w:rsidP="008C7BEB">
            <w:pPr>
              <w:jc w:val="right"/>
              <w:rPr>
                <w:rFonts w:ascii="Arial" w:eastAsia="Calibri" w:hAnsi="Arial" w:cs="Arial"/>
                <w:sz w:val="14"/>
                <w:szCs w:val="14"/>
                <w:lang w:eastAsia="en-US"/>
              </w:rPr>
            </w:pPr>
            <w:r>
              <w:rPr>
                <w:rFonts w:ascii="Arial" w:hAnsi="Arial" w:cs="Arial"/>
                <w:color w:val="000000"/>
                <w:sz w:val="14"/>
                <w:szCs w:val="14"/>
              </w:rPr>
              <w:t>2</w:t>
            </w:r>
          </w:p>
        </w:tc>
        <w:tc>
          <w:tcPr>
            <w:tcW w:w="1488" w:type="dxa"/>
            <w:tcBorders>
              <w:top w:val="single" w:sz="8" w:space="0" w:color="auto"/>
              <w:left w:val="nil"/>
              <w:bottom w:val="single" w:sz="18" w:space="0" w:color="auto"/>
              <w:right w:val="single" w:sz="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r>
              <w:rPr>
                <w:rFonts w:ascii="Arial" w:hAnsi="Arial" w:cs="Arial"/>
                <w:color w:val="000000"/>
                <w:sz w:val="14"/>
                <w:szCs w:val="14"/>
              </w:rPr>
              <w:t>2</w:t>
            </w:r>
          </w:p>
        </w:tc>
        <w:tc>
          <w:tcPr>
            <w:tcW w:w="1489" w:type="dxa"/>
            <w:tcBorders>
              <w:top w:val="single" w:sz="8" w:space="0" w:color="auto"/>
              <w:left w:val="nil"/>
              <w:bottom w:val="single" w:sz="18" w:space="0" w:color="auto"/>
              <w:right w:val="single" w:sz="18" w:space="0" w:color="auto"/>
            </w:tcBorders>
            <w:tcMar>
              <w:top w:w="0" w:type="dxa"/>
              <w:left w:w="108" w:type="dxa"/>
              <w:bottom w:w="0" w:type="dxa"/>
              <w:right w:w="108" w:type="dxa"/>
            </w:tcMar>
            <w:vAlign w:val="center"/>
          </w:tcPr>
          <w:p w:rsidR="008C7BEB" w:rsidRPr="008C4DB6" w:rsidRDefault="008C7BEB" w:rsidP="008C7BEB">
            <w:pPr>
              <w:jc w:val="right"/>
              <w:rPr>
                <w:rFonts w:ascii="Arial" w:eastAsia="Calibri" w:hAnsi="Arial" w:cs="Arial"/>
                <w:sz w:val="14"/>
                <w:szCs w:val="14"/>
                <w:lang w:eastAsia="en-US"/>
              </w:rPr>
            </w:pPr>
          </w:p>
        </w:tc>
      </w:tr>
    </w:tbl>
    <w:p w:rsidR="00AB48CB" w:rsidRPr="00AB48CB" w:rsidRDefault="00AB48CB" w:rsidP="00AB48CB"/>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15</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9</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12</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11</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15</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12</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11</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564DC5" w:rsidP="00B9516D">
            <w:pPr>
              <w:jc w:val="right"/>
              <w:rPr>
                <w:rFonts w:ascii="Arial" w:hAnsi="Arial" w:cs="Arial"/>
                <w:sz w:val="14"/>
                <w:szCs w:val="14"/>
              </w:rPr>
            </w:pP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792</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5.322</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240</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901</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746</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155</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155</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1.312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796</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655</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141</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141</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74</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48</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37</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11</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426</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2.755</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790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105</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91</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14</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39</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4.421</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3.687</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734</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734</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516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423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93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426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355</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71</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71</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2.755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2.305</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450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450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685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573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112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112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39</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693</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232</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4.453</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283</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244</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39</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39</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649</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237</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203</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34</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34</w:t>
            </w: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281</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72</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64</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49</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29</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25</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20</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3473B">
              <w:rPr>
                <w:rFonts w:ascii="Arial" w:hAnsi="Arial" w:cs="Arial"/>
                <w:sz w:val="10"/>
                <w:szCs w:val="10"/>
              </w:rPr>
              <w:t>w wyniku Zarządzenia Ministra Sprawiedliwości z dnia 1</w:t>
            </w:r>
            <w:r w:rsidR="0063473B" w:rsidRPr="0063473B">
              <w:rPr>
                <w:rFonts w:ascii="Arial" w:hAnsi="Arial" w:cs="Arial"/>
                <w:sz w:val="10"/>
                <w:szCs w:val="10"/>
              </w:rPr>
              <w:t>9.06.</w:t>
            </w:r>
            <w:r w:rsidRPr="0063473B">
              <w:rPr>
                <w:rFonts w:ascii="Arial" w:hAnsi="Arial" w:cs="Arial"/>
                <w:sz w:val="10"/>
                <w:szCs w:val="10"/>
              </w:rPr>
              <w:t xml:space="preserve"> 20</w:t>
            </w:r>
            <w:r w:rsidR="0063473B" w:rsidRPr="0063473B">
              <w:rPr>
                <w:rFonts w:ascii="Arial" w:hAnsi="Arial" w:cs="Arial"/>
                <w:sz w:val="10"/>
                <w:szCs w:val="10"/>
              </w:rPr>
              <w:t>19</w:t>
            </w:r>
            <w:r w:rsidRPr="0063473B">
              <w:rPr>
                <w:rFonts w:ascii="Arial" w:hAnsi="Arial" w:cs="Arial"/>
                <w:sz w:val="10"/>
                <w:szCs w:val="10"/>
              </w:rPr>
              <w:t xml:space="preserve"> r. w sprawie organizacji i zakresu działania sekretariatów sądowych</w:t>
            </w:r>
            <w:r w:rsidRPr="00614C44">
              <w:rPr>
                <w:rFonts w:ascii="Arial" w:hAnsi="Arial" w:cs="Arial"/>
                <w:color w:val="FF0000"/>
                <w:sz w:val="10"/>
                <w:szCs w:val="10"/>
              </w:rPr>
              <w:t xml:space="preserve">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8C7BE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77</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704A4D" w:rsidRPr="000124EE" w:rsidTr="00090ED3">
        <w:trPr>
          <w:cantSplit/>
          <w:trHeight w:hRule="exact" w:val="255"/>
        </w:trPr>
        <w:tc>
          <w:tcPr>
            <w:tcW w:w="723" w:type="dxa"/>
            <w:vMerge w:val="restart"/>
            <w:tcBorders>
              <w:top w:val="nil"/>
              <w:left w:val="single" w:sz="4" w:space="0" w:color="auto"/>
              <w:right w:val="single" w:sz="4"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r>
              <w:rPr>
                <w:rFonts w:ascii="Arial" w:hAnsi="Arial" w:cs="Arial"/>
                <w:color w:val="000000"/>
                <w:sz w:val="14"/>
                <w:szCs w:val="14"/>
              </w:rPr>
              <w:t>376</w:t>
            </w: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r w:rsidR="00704A4D" w:rsidRPr="000124EE"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bl>
    <w:p w:rsidR="00DA6CC6" w:rsidRPr="00CE79D7" w:rsidRDefault="00DA6CC6" w:rsidP="00283403">
      <w:pPr>
        <w:rPr>
          <w:rFonts w:ascii="Arial" w:hAnsi="Arial" w:cs="Arial"/>
          <w:sz w:val="10"/>
          <w:szCs w:val="10"/>
        </w:rPr>
      </w:pPr>
    </w:p>
    <w:p w:rsidR="001905E4" w:rsidRPr="00CE79D7" w:rsidRDefault="001905E4">
      <w:pPr>
        <w:rPr>
          <w:rFonts w:ascii="Arial" w:hAnsi="Arial" w:cs="Arial"/>
          <w:sz w:val="10"/>
          <w:szCs w:val="10"/>
        </w:rPr>
      </w:pPr>
    </w:p>
    <w:p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rsidR="00716422" w:rsidRDefault="00716422" w:rsidP="00424AA9">
      <w:pPr>
        <w:pStyle w:val="Legenda"/>
        <w:spacing w:before="60" w:after="60" w:line="240" w:lineRule="exact"/>
        <w:ind w:left="0" w:right="0"/>
        <w:rPr>
          <w:rFonts w:cs="Arial"/>
          <w:sz w:val="10"/>
          <w:szCs w:val="10"/>
        </w:rPr>
      </w:pPr>
    </w:p>
    <w:p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A46F3" w:rsidRPr="000124EE" w:rsidRDefault="008A46F3" w:rsidP="00A51918">
            <w:pPr>
              <w:rPr>
                <w:rFonts w:ascii="Arial" w:hAnsi="Arial" w:cs="Arial"/>
                <w:sz w:val="10"/>
                <w:szCs w:val="10"/>
              </w:rPr>
            </w:pPr>
          </w:p>
        </w:tc>
      </w:tr>
      <w:tr w:rsidR="008A46F3" w:rsidRPr="000124EE"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2.678</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FA0B25" w:rsidRPr="000124EE" w:rsidTr="00A51918">
        <w:trPr>
          <w:cantSplit/>
          <w:trHeight w:hRule="exact" w:val="255"/>
        </w:trPr>
        <w:tc>
          <w:tcPr>
            <w:tcW w:w="1413" w:type="dxa"/>
            <w:vMerge w:val="restart"/>
            <w:tcBorders>
              <w:top w:val="nil"/>
              <w:left w:val="single" w:sz="4" w:space="0" w:color="auto"/>
              <w:right w:val="single" w:sz="4"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1.712</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D1288E" w:rsidRPr="000124EE"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966</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716</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46</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41</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731617" w:rsidRPr="000124EE"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r>
      <w:tr w:rsidR="00731617"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r>
              <w:rPr>
                <w:rFonts w:ascii="Arial" w:hAnsi="Arial" w:cs="Arial"/>
                <w:color w:val="000000"/>
                <w:sz w:val="14"/>
                <w:szCs w:val="14"/>
              </w:rPr>
              <w:t>34</w:t>
            </w: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r>
    </w:tbl>
    <w:p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6"/>
        <w:gridCol w:w="74"/>
        <w:gridCol w:w="201"/>
        <w:gridCol w:w="1570"/>
        <w:gridCol w:w="302"/>
        <w:gridCol w:w="1111"/>
        <w:gridCol w:w="401"/>
        <w:gridCol w:w="839"/>
        <w:gridCol w:w="839"/>
        <w:gridCol w:w="839"/>
        <w:gridCol w:w="839"/>
        <w:gridCol w:w="839"/>
        <w:gridCol w:w="839"/>
        <w:gridCol w:w="858"/>
        <w:gridCol w:w="861"/>
        <w:gridCol w:w="858"/>
        <w:gridCol w:w="870"/>
        <w:gridCol w:w="858"/>
        <w:gridCol w:w="898"/>
        <w:gridCol w:w="895"/>
      </w:tblGrid>
      <w:tr w:rsidR="00F352C7" w:rsidRPr="000124EE"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4.170</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3.481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689</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689</w:t>
            </w: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412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345</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67</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67</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209</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180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29</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29</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E175FC">
              <w:rPr>
                <w:rFonts w:ascii="Arial" w:hAnsi="Arial" w:cs="Arial"/>
                <w:bCs/>
                <w:sz w:val="10"/>
                <w:szCs w:val="10"/>
              </w:rPr>
              <w:t xml:space="preserve">w wyniku zmian </w:t>
            </w:r>
            <w:r w:rsidRPr="00E175FC">
              <w:rPr>
                <w:rFonts w:ascii="Arial" w:hAnsi="Arial" w:cs="Arial"/>
                <w:sz w:val="10"/>
                <w:szCs w:val="10"/>
              </w:rPr>
              <w:t>Zarządzenia Ministra Sprawiedliwości z dnia 1</w:t>
            </w:r>
            <w:r w:rsidR="00E175FC" w:rsidRPr="00E175FC">
              <w:rPr>
                <w:rFonts w:ascii="Arial" w:hAnsi="Arial" w:cs="Arial"/>
                <w:sz w:val="10"/>
                <w:szCs w:val="10"/>
              </w:rPr>
              <w:t>9.06.</w:t>
            </w:r>
            <w:r w:rsidRPr="00E175FC">
              <w:rPr>
                <w:rFonts w:ascii="Arial" w:hAnsi="Arial" w:cs="Arial"/>
                <w:sz w:val="10"/>
                <w:szCs w:val="10"/>
              </w:rPr>
              <w:t xml:space="preserve"> 20</w:t>
            </w:r>
            <w:r w:rsidR="00E175FC" w:rsidRPr="00E175FC">
              <w:rPr>
                <w:rFonts w:ascii="Arial" w:hAnsi="Arial" w:cs="Arial"/>
                <w:sz w:val="10"/>
                <w:szCs w:val="10"/>
              </w:rPr>
              <w:t>19</w:t>
            </w:r>
            <w:r w:rsidRPr="00E175FC">
              <w:rPr>
                <w:rFonts w:ascii="Arial" w:hAnsi="Arial" w:cs="Arial"/>
                <w:sz w:val="10"/>
                <w:szCs w:val="10"/>
              </w:rPr>
              <w:t xml:space="preserve"> r. w sprawie organizacji i zakresu działania sekretariatów</w:t>
            </w:r>
            <w:r w:rsidRPr="001E2CA1">
              <w:rPr>
                <w:rFonts w:ascii="Arial" w:hAnsi="Arial" w:cs="Arial"/>
                <w:sz w:val="10"/>
                <w:szCs w:val="10"/>
              </w:rPr>
              <w:t xml:space="preserve">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77</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16</w:t>
            </w: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18</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6266F3" w:rsidRPr="000124EE" w:rsidTr="00390561">
        <w:trPr>
          <w:cantSplit/>
          <w:trHeight w:hRule="exact" w:val="255"/>
        </w:trPr>
        <w:tc>
          <w:tcPr>
            <w:tcW w:w="206" w:type="pct"/>
            <w:vMerge w:val="restart"/>
            <w:tcBorders>
              <w:top w:val="nil"/>
              <w:left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376</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315</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61</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61</w:t>
            </w: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r w:rsidR="006266F3" w:rsidRPr="000124EE"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bl>
    <w:p w:rsidR="00D8276D" w:rsidRDefault="00D8276D">
      <w:pPr>
        <w:rPr>
          <w:rFonts w:ascii="Arial" w:hAnsi="Arial" w:cs="Arial"/>
          <w:sz w:val="10"/>
          <w:szCs w:val="10"/>
        </w:rPr>
      </w:pPr>
    </w:p>
    <w:p w:rsidR="00A13549" w:rsidRDefault="00A13549">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13549">
      <w:pPr>
        <w:rPr>
          <w:rFonts w:ascii="Arial" w:hAnsi="Arial" w:cs="Arial"/>
          <w:sz w:val="10"/>
          <w:szCs w:val="10"/>
        </w:rPr>
      </w:pPr>
      <w:r>
        <w:rPr>
          <w:rFonts w:ascii="Arial" w:hAnsi="Arial" w:cs="Arial"/>
          <w:sz w:val="10"/>
          <w:szCs w:val="10"/>
        </w:rPr>
        <w:br w:type="page"/>
      </w:r>
    </w:p>
    <w:p w:rsidR="00A51918" w:rsidRDefault="00A51918">
      <w:pPr>
        <w:rPr>
          <w:rFonts w:ascii="Arial" w:hAnsi="Arial" w:cs="Arial"/>
          <w:sz w:val="10"/>
          <w:szCs w:val="10"/>
        </w:rPr>
      </w:pPr>
    </w:p>
    <w:p w:rsidR="00A13549" w:rsidRDefault="00A13549" w:rsidP="001842FE">
      <w:pPr>
        <w:pStyle w:val="Legenda"/>
        <w:spacing w:before="60" w:after="60" w:line="240" w:lineRule="exact"/>
        <w:ind w:left="0" w:right="0"/>
        <w:rPr>
          <w:rFonts w:cs="Arial"/>
          <w:sz w:val="24"/>
          <w:szCs w:val="24"/>
        </w:rPr>
      </w:pPr>
    </w:p>
    <w:p w:rsidR="00A13549" w:rsidRDefault="00A13549" w:rsidP="001842FE">
      <w:pPr>
        <w:pStyle w:val="Legenda"/>
        <w:spacing w:before="60" w:after="60" w:line="240" w:lineRule="exact"/>
        <w:ind w:left="0" w:right="0"/>
        <w:rPr>
          <w:rFonts w:cs="Arial"/>
          <w:sz w:val="24"/>
          <w:szCs w:val="24"/>
        </w:rPr>
      </w:pPr>
    </w:p>
    <w:p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rsidR="00A51918" w:rsidRDefault="00A51918">
      <w:pPr>
        <w:rPr>
          <w:rFonts w:ascii="Arial" w:hAnsi="Arial" w:cs="Arial"/>
          <w:sz w:val="10"/>
          <w:szCs w:val="10"/>
        </w:rPr>
      </w:pPr>
    </w:p>
    <w:p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78"/>
        <w:gridCol w:w="2616"/>
        <w:gridCol w:w="401"/>
        <w:gridCol w:w="839"/>
        <w:gridCol w:w="839"/>
        <w:gridCol w:w="839"/>
        <w:gridCol w:w="839"/>
        <w:gridCol w:w="839"/>
        <w:gridCol w:w="839"/>
        <w:gridCol w:w="858"/>
        <w:gridCol w:w="861"/>
        <w:gridCol w:w="858"/>
        <w:gridCol w:w="870"/>
        <w:gridCol w:w="858"/>
        <w:gridCol w:w="898"/>
        <w:gridCol w:w="895"/>
      </w:tblGrid>
      <w:tr w:rsidR="001842FE" w:rsidRPr="000124EE"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r>
      <w:tr w:rsidR="001842FE" w:rsidRPr="000124EE"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2.678</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2.235</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443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443</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val="restart"/>
            <w:tcBorders>
              <w:top w:val="nil"/>
              <w:left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1.712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1.436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276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276</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966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799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167</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167</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4103FD" w:rsidRPr="000124EE"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670</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559</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111</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111</w:t>
            </w: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17</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34</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27</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7</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7</w:t>
            </w:r>
          </w:p>
        </w:tc>
        <w:tc>
          <w:tcPr>
            <w:tcW w:w="279"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4103FD" w:rsidRDefault="004103FD">
            <w:pPr>
              <w:jc w:val="right"/>
              <w:rPr>
                <w:rFonts w:ascii="Arial" w:hAnsi="Arial" w:cs="Arial"/>
                <w:color w:val="000000"/>
                <w:sz w:val="14"/>
                <w:szCs w:val="14"/>
              </w:rPr>
            </w:pPr>
          </w:p>
        </w:tc>
      </w:tr>
    </w:tbl>
    <w:p w:rsidR="00BC17FD" w:rsidRDefault="00BC17FD" w:rsidP="00BC17FD">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rsidR="00DA6CC6" w:rsidRPr="00B521A9" w:rsidRDefault="00DA6CC6" w:rsidP="005173A8">
      <w:pPr>
        <w:widowControl w:val="0"/>
        <w:rPr>
          <w:rFonts w:ascii="Arial" w:hAnsi="Arial" w:cs="Arial"/>
          <w:b/>
          <w:sz w:val="18"/>
          <w:szCs w:val="18"/>
        </w:rPr>
      </w:pPr>
      <w:r w:rsidRPr="00B521A9">
        <w:rPr>
          <w:rFonts w:ascii="Arial" w:hAnsi="Arial" w:cs="Arial"/>
          <w:b/>
          <w:sz w:val="18"/>
          <w:szCs w:val="18"/>
        </w:rPr>
        <w:lastRenderedPageBreak/>
        <w:t>Dział 1.3. Terminowość sporządzania uzasadnień</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pStyle w:val="Tekstpodstawowy2"/>
              <w:jc w:val="center"/>
              <w:rPr>
                <w:sz w:val="14"/>
              </w:rPr>
            </w:pPr>
            <w:r w:rsidRPr="00DE03B4">
              <w:rPr>
                <w:sz w:val="14"/>
              </w:rPr>
              <w:t>RODZAJE SPRAW</w:t>
            </w:r>
          </w:p>
          <w:p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195160" w:rsidRPr="00DE03B4" w:rsidRDefault="00195160" w:rsidP="00265F5B">
            <w:pPr>
              <w:spacing w:after="120" w:line="200" w:lineRule="exact"/>
              <w:ind w:right="-70"/>
              <w:jc w:val="center"/>
              <w:rPr>
                <w:rFonts w:ascii="Arial" w:hAnsi="Arial" w:cs="Arial"/>
                <w:sz w:val="12"/>
              </w:rPr>
            </w:pPr>
          </w:p>
        </w:tc>
      </w:tr>
      <w:tr w:rsidR="00195160" w:rsidRPr="00DE03B4"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195160" w:rsidRPr="009B3366" w:rsidRDefault="00195160" w:rsidP="00265F5B">
            <w:pPr>
              <w:jc w:val="center"/>
              <w:rPr>
                <w:rFonts w:ascii="Arial" w:hAnsi="Arial" w:cs="Arial"/>
                <w:sz w:val="12"/>
              </w:rPr>
            </w:pPr>
            <w:r w:rsidRPr="009B3366">
              <w:rPr>
                <w:rFonts w:ascii="Arial" w:hAnsi="Arial" w:cs="Arial"/>
                <w:sz w:val="12"/>
              </w:rPr>
              <w:t>14</w:t>
            </w:r>
          </w:p>
        </w:tc>
      </w:tr>
      <w:tr w:rsidR="009B3366" w:rsidRPr="00DE03B4"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9B3366" w:rsidRPr="00DE03B4" w:rsidRDefault="009B3366" w:rsidP="00265F5B">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73</w:t>
            </w:r>
          </w:p>
        </w:tc>
        <w:tc>
          <w:tcPr>
            <w:tcW w:w="61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35</w:t>
            </w:r>
          </w:p>
        </w:tc>
        <w:tc>
          <w:tcPr>
            <w:tcW w:w="67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10</w:t>
            </w:r>
          </w:p>
        </w:tc>
        <w:tc>
          <w:tcPr>
            <w:tcW w:w="74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71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15</w:t>
            </w:r>
          </w:p>
        </w:tc>
        <w:tc>
          <w:tcPr>
            <w:tcW w:w="640"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7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23</w:t>
            </w:r>
          </w:p>
        </w:tc>
        <w:tc>
          <w:tcPr>
            <w:tcW w:w="742" w:type="dxa"/>
            <w:tcBorders>
              <w:top w:val="single" w:sz="18"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22</w:t>
            </w: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70</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34</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10</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10</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15</w:t>
            </w: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22</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21</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353E9A" w:rsidRPr="00B521A9" w:rsidRDefault="00DA6CC6" w:rsidP="005173A8">
      <w:pPr>
        <w:pStyle w:val="Tekstpodstawowy2"/>
        <w:rPr>
          <w:b/>
          <w:bCs/>
          <w:szCs w:val="18"/>
        </w:rPr>
      </w:pPr>
      <w:r w:rsidRPr="00B521A9">
        <w:rPr>
          <w:b/>
          <w:bCs/>
          <w:szCs w:val="18"/>
        </w:rPr>
        <w:t>Dział 2.1.</w:t>
      </w:r>
      <w:r w:rsidR="003938E8" w:rsidRPr="00B521A9">
        <w:rPr>
          <w:b/>
          <w:bCs/>
          <w:szCs w:val="18"/>
        </w:rPr>
        <w:t>1</w:t>
      </w:r>
      <w:r w:rsidRPr="00B521A9">
        <w:rPr>
          <w:b/>
          <w:bCs/>
          <w:szCs w:val="18"/>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rsidTr="00B56E53">
        <w:trPr>
          <w:cantSplit/>
          <w:trHeight w:hRule="exact" w:val="363"/>
        </w:trPr>
        <w:tc>
          <w:tcPr>
            <w:tcW w:w="3430" w:type="dxa"/>
            <w:gridSpan w:val="5"/>
            <w:vMerge w:val="restart"/>
            <w:tcBorders>
              <w:right w:val="single" w:sz="4" w:space="0" w:color="auto"/>
            </w:tcBorders>
          </w:tcPr>
          <w:p w:rsidR="001D4214" w:rsidRPr="00C40D29" w:rsidRDefault="001D4214" w:rsidP="002C7CD1">
            <w:pPr>
              <w:pStyle w:val="Nagwek6"/>
              <w:spacing w:line="140" w:lineRule="exact"/>
              <w:rPr>
                <w:rFonts w:cs="Arial"/>
                <w:b w:val="0"/>
                <w:sz w:val="14"/>
              </w:rPr>
            </w:pPr>
            <w:r w:rsidRPr="00C40D29">
              <w:rPr>
                <w:rFonts w:cs="Arial"/>
                <w:b w:val="0"/>
                <w:sz w:val="14"/>
              </w:rPr>
              <w:t>SPRAWY</w:t>
            </w:r>
          </w:p>
          <w:p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rsidTr="00B56E53">
        <w:trPr>
          <w:cantSplit/>
          <w:trHeight w:val="764"/>
        </w:trPr>
        <w:tc>
          <w:tcPr>
            <w:tcW w:w="3430" w:type="dxa"/>
            <w:gridSpan w:val="5"/>
            <w:vMerge/>
            <w:tcBorders>
              <w:bottom w:val="nil"/>
              <w:right w:val="single" w:sz="4" w:space="0" w:color="auto"/>
            </w:tcBorders>
          </w:tcPr>
          <w:p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rsidTr="00B56E53">
        <w:trPr>
          <w:cantSplit/>
          <w:trHeight w:hRule="exact" w:val="170"/>
        </w:trPr>
        <w:tc>
          <w:tcPr>
            <w:tcW w:w="3430" w:type="dxa"/>
            <w:gridSpan w:val="5"/>
            <w:tcBorders>
              <w:top w:val="single" w:sz="4" w:space="0" w:color="auto"/>
              <w:bottom w:val="single" w:sz="8" w:space="0" w:color="auto"/>
              <w:right w:val="single" w:sz="4" w:space="0" w:color="auto"/>
            </w:tcBorders>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772</w:t>
            </w:r>
          </w:p>
        </w:tc>
        <w:tc>
          <w:tcPr>
            <w:tcW w:w="85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521</w:t>
            </w:r>
          </w:p>
        </w:tc>
        <w:tc>
          <w:tcPr>
            <w:tcW w:w="9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251</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92</w:t>
            </w:r>
          </w:p>
        </w:tc>
        <w:tc>
          <w:tcPr>
            <w:tcW w:w="708"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67</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92</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76</w:t>
            </w:r>
          </w:p>
        </w:tc>
        <w:tc>
          <w:tcPr>
            <w:tcW w:w="65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577"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61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r>
      <w:tr w:rsidR="002E29AB" w:rsidRPr="00C40D29" w:rsidTr="00B56E53">
        <w:trPr>
          <w:cantSplit/>
          <w:trHeight w:val="200"/>
        </w:trPr>
        <w:tc>
          <w:tcPr>
            <w:tcW w:w="304" w:type="dxa"/>
            <w:vMerge w:val="restart"/>
            <w:tcBorders>
              <w:top w:val="nil"/>
            </w:tcBorders>
            <w:textDirection w:val="btLr"/>
            <w:vAlign w:val="center"/>
          </w:tcPr>
          <w:p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343</w:t>
            </w:r>
          </w:p>
        </w:tc>
        <w:tc>
          <w:tcPr>
            <w:tcW w:w="85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173</w:t>
            </w:r>
          </w:p>
        </w:tc>
        <w:tc>
          <w:tcPr>
            <w:tcW w:w="9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170</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38</w:t>
            </w:r>
          </w:p>
        </w:tc>
        <w:tc>
          <w:tcPr>
            <w:tcW w:w="708"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48</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84</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68</w:t>
            </w:r>
          </w:p>
        </w:tc>
        <w:tc>
          <w:tcPr>
            <w:tcW w:w="65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577"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61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r>
      <w:tr w:rsidR="002E29AB" w:rsidRPr="00C40D29" w:rsidTr="00B56E53">
        <w:trPr>
          <w:cantSplit/>
          <w:trHeight w:val="200"/>
        </w:trPr>
        <w:tc>
          <w:tcPr>
            <w:tcW w:w="304" w:type="dxa"/>
            <w:vMerge/>
          </w:tcPr>
          <w:p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302</w:t>
            </w: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151</w:t>
            </w: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151</w:t>
            </w: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27</w:t>
            </w: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45</w:t>
            </w: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79</w:t>
            </w: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65</w:t>
            </w: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r>
      <w:tr w:rsidR="002E29AB" w:rsidRPr="00C40D29" w:rsidTr="00B56E53">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B56E53">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w:t>
            </w: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55</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40</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13</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223</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197</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26</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22</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141</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105</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36</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16</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13</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Borders>
              <w:bottom w:val="single" w:sz="8" w:space="0" w:color="auto"/>
            </w:tcBorders>
          </w:tcPr>
          <w:p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851"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992"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bl>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rsidTr="00B56E53">
        <w:trPr>
          <w:cantSplit/>
          <w:trHeight w:hRule="exact" w:val="363"/>
        </w:trPr>
        <w:tc>
          <w:tcPr>
            <w:tcW w:w="3430" w:type="dxa"/>
            <w:gridSpan w:val="5"/>
            <w:vMerge w:val="restart"/>
            <w:tcBorders>
              <w:right w:val="single" w:sz="4" w:space="0" w:color="auto"/>
            </w:tcBorders>
          </w:tcPr>
          <w:p w:rsidR="00754204" w:rsidRPr="00C40D29" w:rsidRDefault="00754204" w:rsidP="002C7CD1">
            <w:pPr>
              <w:pStyle w:val="Nagwek6"/>
              <w:spacing w:line="140" w:lineRule="exact"/>
              <w:rPr>
                <w:rFonts w:cs="Arial"/>
                <w:b w:val="0"/>
                <w:sz w:val="14"/>
              </w:rPr>
            </w:pPr>
            <w:r w:rsidRPr="00C40D29">
              <w:rPr>
                <w:rFonts w:cs="Arial"/>
                <w:b w:val="0"/>
                <w:sz w:val="14"/>
              </w:rPr>
              <w:t>SPRAWY</w:t>
            </w:r>
          </w:p>
          <w:p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rsidTr="00B56E53">
        <w:trPr>
          <w:cantSplit/>
          <w:trHeight w:val="764"/>
        </w:trPr>
        <w:tc>
          <w:tcPr>
            <w:tcW w:w="3430" w:type="dxa"/>
            <w:gridSpan w:val="5"/>
            <w:vMerge/>
            <w:tcBorders>
              <w:bottom w:val="nil"/>
              <w:right w:val="single" w:sz="4" w:space="0" w:color="auto"/>
            </w:tcBorders>
          </w:tcPr>
          <w:p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rsidTr="00B56E53">
        <w:trPr>
          <w:cantSplit/>
          <w:trHeight w:hRule="exact" w:val="170"/>
        </w:trPr>
        <w:tc>
          <w:tcPr>
            <w:tcW w:w="3430" w:type="dxa"/>
            <w:gridSpan w:val="5"/>
            <w:tcBorders>
              <w:top w:val="single" w:sz="4" w:space="0" w:color="auto"/>
              <w:bottom w:val="single" w:sz="8" w:space="0" w:color="auto"/>
              <w:right w:val="single" w:sz="4" w:space="0" w:color="auto"/>
            </w:tcBorders>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85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r>
      <w:tr w:rsidR="00575E83" w:rsidRPr="00C40D29" w:rsidTr="00B56E53">
        <w:trPr>
          <w:cantSplit/>
          <w:trHeight w:val="200"/>
        </w:trPr>
        <w:tc>
          <w:tcPr>
            <w:tcW w:w="304" w:type="dxa"/>
            <w:vMerge w:val="restart"/>
            <w:tcBorders>
              <w:top w:val="nil"/>
            </w:tcBorders>
            <w:textDirection w:val="btLr"/>
            <w:vAlign w:val="center"/>
          </w:tcPr>
          <w:p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85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r>
      <w:tr w:rsidR="007C3983" w:rsidRPr="00C40D29" w:rsidTr="00B56E53">
        <w:trPr>
          <w:cantSplit/>
          <w:trHeight w:val="200"/>
        </w:trPr>
        <w:tc>
          <w:tcPr>
            <w:tcW w:w="304" w:type="dxa"/>
            <w:vMerge/>
          </w:tcPr>
          <w:p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Borders>
              <w:bottom w:val="single" w:sz="8" w:space="0" w:color="auto"/>
            </w:tcBorders>
          </w:tcPr>
          <w:p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CC310E" w:rsidRDefault="00606177" w:rsidP="00A84152">
      <w:pPr>
        <w:rPr>
          <w:rFonts w:ascii="Arial" w:hAnsi="Arial" w:cs="Arial"/>
          <w:b/>
        </w:rPr>
      </w:pPr>
      <w:r>
        <w:br w:type="page"/>
      </w: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rsidTr="002C7CD1">
        <w:trPr>
          <w:cantSplit/>
          <w:trHeight w:val="543"/>
        </w:trPr>
        <w:tc>
          <w:tcPr>
            <w:tcW w:w="3118" w:type="dxa"/>
            <w:gridSpan w:val="5"/>
            <w:tcBorders>
              <w:top w:val="single" w:sz="8" w:space="0" w:color="auto"/>
              <w:bottom w:val="nil"/>
              <w:right w:val="single" w:sz="4" w:space="0" w:color="auto"/>
            </w:tcBorders>
            <w:vAlign w:val="center"/>
          </w:tcPr>
          <w:p w:rsidR="005C5F60" w:rsidRPr="00C40D29" w:rsidRDefault="005C5F60" w:rsidP="002C7CD1">
            <w:pPr>
              <w:pStyle w:val="Nagwek6"/>
              <w:spacing w:line="140" w:lineRule="exact"/>
              <w:rPr>
                <w:rFonts w:cs="Arial"/>
                <w:b w:val="0"/>
                <w:sz w:val="14"/>
              </w:rPr>
            </w:pPr>
            <w:r w:rsidRPr="00C40D29">
              <w:rPr>
                <w:rFonts w:cs="Arial"/>
                <w:b w:val="0"/>
                <w:sz w:val="14"/>
              </w:rPr>
              <w:t>SPRAWY</w:t>
            </w:r>
          </w:p>
          <w:p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rsidTr="002C7CD1">
        <w:trPr>
          <w:cantSplit/>
          <w:trHeight w:val="227"/>
        </w:trPr>
        <w:tc>
          <w:tcPr>
            <w:tcW w:w="2694" w:type="dxa"/>
            <w:gridSpan w:val="4"/>
            <w:tcBorders>
              <w:top w:val="nil"/>
              <w:left w:val="single" w:sz="2" w:space="0" w:color="auto"/>
              <w:right w:val="single" w:sz="18" w:space="0" w:color="auto"/>
            </w:tcBorders>
            <w:vAlign w:val="center"/>
          </w:tcPr>
          <w:p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18" w:space="0" w:color="auto"/>
              <w:left w:val="single" w:sz="4"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val="restart"/>
            <w:tcBorders>
              <w:top w:val="nil"/>
              <w:left w:val="single" w:sz="2" w:space="0" w:color="auto"/>
              <w:right w:val="single" w:sz="2" w:space="0" w:color="auto"/>
            </w:tcBorders>
            <w:textDirection w:val="btLr"/>
            <w:vAlign w:val="center"/>
          </w:tcPr>
          <w:p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2"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bl>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635</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235</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166</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142</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68</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18</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549</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219</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148</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50</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20</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361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250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65</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713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532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117</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19</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19</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rsidTr="00265F5B">
        <w:trPr>
          <w:trHeight w:val="227"/>
        </w:trPr>
        <w:tc>
          <w:tcPr>
            <w:tcW w:w="326" w:type="dxa"/>
            <w:vMerge w:val="restart"/>
            <w:tcBorders>
              <w:top w:val="nil"/>
              <w:left w:val="single" w:sz="8" w:space="0" w:color="auto"/>
              <w:right w:val="single" w:sz="4" w:space="0" w:color="auto"/>
            </w:tcBorders>
            <w:vAlign w:val="center"/>
          </w:tcPr>
          <w:p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548</w:t>
            </w:r>
          </w:p>
        </w:tc>
        <w:tc>
          <w:tcPr>
            <w:tcW w:w="60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184</w:t>
            </w:r>
          </w:p>
        </w:tc>
        <w:tc>
          <w:tcPr>
            <w:tcW w:w="714"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148</w:t>
            </w:r>
          </w:p>
        </w:tc>
        <w:tc>
          <w:tcPr>
            <w:tcW w:w="769"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126</w:t>
            </w:r>
          </w:p>
        </w:tc>
        <w:tc>
          <w:tcPr>
            <w:tcW w:w="81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66</w:t>
            </w:r>
          </w:p>
        </w:tc>
        <w:tc>
          <w:tcPr>
            <w:tcW w:w="67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18</w:t>
            </w:r>
          </w:p>
        </w:tc>
        <w:tc>
          <w:tcPr>
            <w:tcW w:w="826"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4</w:t>
            </w:r>
          </w:p>
        </w:tc>
        <w:tc>
          <w:tcPr>
            <w:tcW w:w="683"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18" w:space="0" w:color="auto"/>
              <w:left w:val="single" w:sz="4" w:space="0" w:color="auto"/>
              <w:bottom w:val="single" w:sz="4" w:space="0" w:color="auto"/>
              <w:right w:val="single" w:sz="18"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485</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175</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136</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98</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54</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16</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39</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19</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18</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356</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249</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62</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40</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675</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500</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112</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19</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19</w:t>
            </w:r>
          </w:p>
        </w:tc>
        <w:tc>
          <w:tcPr>
            <w:tcW w:w="60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7</w:t>
            </w:r>
          </w:p>
        </w:tc>
        <w:tc>
          <w:tcPr>
            <w:tcW w:w="714"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769"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81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7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rsidR="00966A25" w:rsidRDefault="00966A25">
            <w:pPr>
              <w:jc w:val="right"/>
              <w:rPr>
                <w:rFonts w:ascii="Arial" w:hAnsi="Arial" w:cs="Arial"/>
                <w:color w:val="000000"/>
                <w:sz w:val="14"/>
                <w:szCs w:val="14"/>
              </w:rPr>
            </w:pPr>
          </w:p>
        </w:tc>
      </w:tr>
    </w:tbl>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648</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114</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121</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103</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79</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89</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120</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22</w:t>
            </w: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16</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684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505</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58</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16</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18</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3B443D" w:rsidRPr="00F70439" w:rsidRDefault="00A84152" w:rsidP="003B443D">
      <w:pPr>
        <w:shd w:val="clear" w:color="auto" w:fill="FFFFFF"/>
        <w:spacing w:after="80" w:line="220" w:lineRule="exact"/>
        <w:outlineLvl w:val="0"/>
        <w:rPr>
          <w:rFonts w:ascii="Arial" w:hAnsi="Arial" w:cs="Arial"/>
          <w:b/>
        </w:rPr>
      </w:pPr>
      <w:r>
        <w:br w:type="page"/>
      </w:r>
      <w:r w:rsidR="003B443D" w:rsidRPr="00F70439">
        <w:rPr>
          <w:rFonts w:ascii="Arial" w:hAnsi="Arial" w:cs="Arial"/>
          <w:b/>
        </w:rPr>
        <w:lastRenderedPageBreak/>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48</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26</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47</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14</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26</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37</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29</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38</w:t>
            </w: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34</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31</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19</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18</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10</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FF28AA" w:rsidRDefault="00FF28AA" w:rsidP="00372CAE">
            <w:pPr>
              <w:pStyle w:val="Tekstpodstawowy2"/>
              <w:tabs>
                <w:tab w:val="left" w:pos="624"/>
              </w:tabs>
              <w:spacing w:after="26" w:line="120" w:lineRule="exact"/>
              <w:ind w:left="85"/>
              <w:rPr>
                <w:sz w:val="12"/>
              </w:rPr>
            </w:pPr>
            <w:r w:rsidRPr="00FF28AA">
              <w:rPr>
                <w:sz w:val="12"/>
              </w:rPr>
              <w:t>liczba zażaleń dot. zastosowania tymczasowego aresztowania  w postępowaniu sądowym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8</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DA405B" w:rsidRDefault="00DA405B" w:rsidP="00DA405B">
            <w:pPr>
              <w:jc w:val="right"/>
              <w:rPr>
                <w:rFonts w:ascii="Arial" w:hAnsi="Arial" w:cs="Arial"/>
                <w:color w:val="000000"/>
                <w:sz w:val="14"/>
                <w:szCs w:val="14"/>
              </w:rPr>
            </w:pPr>
            <w:r>
              <w:rPr>
                <w:rFonts w:ascii="Arial" w:hAnsi="Arial" w:cs="Arial"/>
                <w:color w:val="000000"/>
                <w:sz w:val="14"/>
                <w:szCs w:val="14"/>
              </w:rPr>
              <w:t>4</w:t>
            </w:r>
          </w:p>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13</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55</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5</w:t>
            </w: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15</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1</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4</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32</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w:t>
      </w:r>
      <w:r w:rsidR="00261FD9">
        <w:rPr>
          <w:rFonts w:cs="Arial"/>
          <w:sz w:val="14"/>
        </w:rPr>
        <w:t>20</w:t>
      </w:r>
      <w:r w:rsidRPr="00CE79D7">
        <w:rPr>
          <w:rFonts w:cs="Arial"/>
          <w:sz w:val="14"/>
        </w:rPr>
        <w:t>)</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 (Dz. Urz. Min. Sprawiedl. z dnia 19.06.2019r., poz. 138)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w:t>
            </w: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w:t>
            </w: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rsidTr="008C7BEB">
        <w:trPr>
          <w:cantSplit/>
          <w:trHeight w:hRule="exact" w:val="360"/>
        </w:trPr>
        <w:tc>
          <w:tcPr>
            <w:tcW w:w="2355" w:type="dxa"/>
            <w:gridSpan w:val="3"/>
            <w:vMerge w:val="restart"/>
            <w:vAlign w:val="center"/>
          </w:tcPr>
          <w:p w:rsidR="00EE7DB5" w:rsidRPr="008C4DB6" w:rsidRDefault="00EE7DB5" w:rsidP="008C7BEB">
            <w:pPr>
              <w:pStyle w:val="Nagwek6"/>
              <w:spacing w:line="140" w:lineRule="exact"/>
              <w:ind w:left="-28"/>
              <w:rPr>
                <w:rFonts w:cs="Arial"/>
                <w:b w:val="0"/>
                <w:sz w:val="14"/>
              </w:rPr>
            </w:pPr>
            <w:r w:rsidRPr="008C4DB6">
              <w:rPr>
                <w:rFonts w:cs="Arial"/>
                <w:b w:val="0"/>
                <w:sz w:val="14"/>
              </w:rPr>
              <w:t>SPRAWY</w:t>
            </w:r>
          </w:p>
          <w:p w:rsidR="00EE7DB5" w:rsidRPr="008C4DB6" w:rsidRDefault="00EE7DB5" w:rsidP="008C7BEB">
            <w:pPr>
              <w:spacing w:line="140" w:lineRule="exact"/>
              <w:jc w:val="center"/>
              <w:rPr>
                <w:rFonts w:ascii="Arial" w:hAnsi="Arial" w:cs="Arial"/>
                <w:sz w:val="14"/>
              </w:rPr>
            </w:pPr>
            <w:r w:rsidRPr="008C4DB6">
              <w:rPr>
                <w:rFonts w:ascii="Arial" w:hAnsi="Arial" w:cs="Arial"/>
                <w:sz w:val="14"/>
              </w:rPr>
              <w:t>z rep. K</w:t>
            </w:r>
          </w:p>
          <w:p w:rsidR="00EE7DB5" w:rsidRPr="008C4DB6" w:rsidRDefault="00EE7DB5" w:rsidP="008C7BEB">
            <w:pPr>
              <w:spacing w:line="140" w:lineRule="exact"/>
              <w:jc w:val="center"/>
              <w:rPr>
                <w:rFonts w:ascii="Arial" w:hAnsi="Arial" w:cs="Arial"/>
                <w:b/>
                <w:sz w:val="14"/>
              </w:rPr>
            </w:pPr>
          </w:p>
        </w:tc>
        <w:tc>
          <w:tcPr>
            <w:tcW w:w="13651" w:type="dxa"/>
            <w:gridSpan w:val="22"/>
            <w:vAlign w:val="center"/>
          </w:tcPr>
          <w:p w:rsidR="00EE7DB5" w:rsidRPr="008C4DB6" w:rsidRDefault="00EE7DB5" w:rsidP="008C7BEB">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rsidR="00EE7DB5" w:rsidRPr="008C4DB6" w:rsidRDefault="00EE7DB5" w:rsidP="008C7BEB">
            <w:pPr>
              <w:spacing w:line="120" w:lineRule="exact"/>
              <w:jc w:val="center"/>
              <w:rPr>
                <w:rFonts w:ascii="Arial" w:hAnsi="Arial" w:cs="Arial"/>
                <w:sz w:val="12"/>
                <w:szCs w:val="12"/>
              </w:rPr>
            </w:pPr>
          </w:p>
        </w:tc>
      </w:tr>
      <w:tr w:rsidR="00EE7DB5" w:rsidRPr="008C4DB6" w:rsidTr="008C7BEB">
        <w:trPr>
          <w:cantSplit/>
          <w:trHeight w:val="529"/>
        </w:trPr>
        <w:tc>
          <w:tcPr>
            <w:tcW w:w="2355" w:type="dxa"/>
            <w:gridSpan w:val="3"/>
            <w:vMerge/>
            <w:vAlign w:val="center"/>
          </w:tcPr>
          <w:p w:rsidR="00EE7DB5" w:rsidRPr="008C4DB6" w:rsidRDefault="00EE7DB5" w:rsidP="008C7BEB">
            <w:pPr>
              <w:spacing w:line="200" w:lineRule="exact"/>
              <w:rPr>
                <w:rFonts w:ascii="Arial" w:hAnsi="Arial" w:cs="Arial"/>
                <w:b/>
                <w:sz w:val="14"/>
              </w:rPr>
            </w:pP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razem pow. 5 tomów</w:t>
            </w:r>
          </w:p>
          <w:p w:rsidR="00EE7DB5" w:rsidRPr="00BA2EAD" w:rsidRDefault="00EE7DB5" w:rsidP="008C7BEB">
            <w:pPr>
              <w:spacing w:line="120" w:lineRule="exact"/>
              <w:jc w:val="center"/>
              <w:rPr>
                <w:rFonts w:ascii="Arial" w:hAnsi="Arial" w:cs="Arial"/>
                <w:sz w:val="12"/>
                <w:szCs w:val="12"/>
              </w:rPr>
            </w:pP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5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10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20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pow. 30 do </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50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100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200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 300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pow.500 do</w:t>
            </w:r>
          </w:p>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rsidTr="008C7BEB">
        <w:trPr>
          <w:cantSplit/>
          <w:trHeight w:val="1375"/>
        </w:trPr>
        <w:tc>
          <w:tcPr>
            <w:tcW w:w="2355" w:type="dxa"/>
            <w:gridSpan w:val="3"/>
            <w:vMerge/>
            <w:vAlign w:val="center"/>
          </w:tcPr>
          <w:p w:rsidR="00EE7DB5" w:rsidRPr="008C4DB6" w:rsidRDefault="00EE7DB5" w:rsidP="008C7BEB">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8C7BEB">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rsidTr="008C7BEB">
        <w:trPr>
          <w:cantSplit/>
          <w:trHeight w:hRule="exact" w:val="169"/>
        </w:trPr>
        <w:tc>
          <w:tcPr>
            <w:tcW w:w="2355" w:type="dxa"/>
            <w:gridSpan w:val="3"/>
            <w:vAlign w:val="center"/>
          </w:tcPr>
          <w:p w:rsidR="00EE7DB5" w:rsidRPr="008C4DB6" w:rsidRDefault="00EE7DB5" w:rsidP="008C7BEB">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rsidR="00EE7DB5" w:rsidRPr="00BA2EAD" w:rsidRDefault="00EE7DB5" w:rsidP="008C7BEB">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rsidTr="008C7BEB">
        <w:trPr>
          <w:cantSplit/>
          <w:trHeight w:val="170"/>
        </w:trPr>
        <w:tc>
          <w:tcPr>
            <w:tcW w:w="272" w:type="dxa"/>
            <w:vMerge w:val="restart"/>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7</w:t>
            </w: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top w:val="single" w:sz="18" w:space="0" w:color="auto"/>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a)9</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b)4</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8C7BEB">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c)12</w:t>
            </w: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8</w:t>
            </w:r>
          </w:p>
        </w:tc>
        <w:tc>
          <w:tcPr>
            <w:tcW w:w="621" w:type="dxa"/>
            <w:tcBorders>
              <w:left w:val="single" w:sz="4" w:space="0" w:color="auto"/>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5</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7</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6</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B2AD4"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1</w:t>
            </w: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46</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46</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30</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30</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7</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7</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9</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9</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52</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24</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18</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24</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002"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16</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260"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15</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1008"/>
        <w:gridCol w:w="1008"/>
        <w:gridCol w:w="1008"/>
        <w:gridCol w:w="1008"/>
        <w:gridCol w:w="1143"/>
        <w:gridCol w:w="1143"/>
        <w:gridCol w:w="1143"/>
        <w:gridCol w:w="1320"/>
        <w:gridCol w:w="1143"/>
        <w:gridCol w:w="1143"/>
        <w:gridCol w:w="1143"/>
        <w:gridCol w:w="1143"/>
        <w:gridCol w:w="14"/>
      </w:tblGrid>
      <w:tr w:rsidR="00424A6E" w:rsidRPr="008C4DB6" w:rsidTr="00DF0A51">
        <w:trPr>
          <w:trHeight w:val="563"/>
        </w:trPr>
        <w:tc>
          <w:tcPr>
            <w:tcW w:w="2100" w:type="dxa"/>
            <w:gridSpan w:val="2"/>
            <w:vMerge w:val="restart"/>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Postanowienia o przyznaniu wynagrodzenia</w:t>
            </w:r>
          </w:p>
          <w:p w:rsidR="00424A6E" w:rsidRPr="008C4DB6" w:rsidRDefault="00424A6E" w:rsidP="00DF0A51">
            <w:pPr>
              <w:jc w:val="center"/>
              <w:rPr>
                <w:rFonts w:ascii="Arial" w:hAnsi="Arial" w:cs="Arial"/>
                <w:sz w:val="16"/>
                <w:szCs w:val="16"/>
              </w:rPr>
            </w:pPr>
            <w:r w:rsidRPr="008C4DB6">
              <w:rPr>
                <w:rFonts w:ascii="Arial" w:hAnsi="Arial" w:cs="Arial"/>
                <w:sz w:val="16"/>
                <w:szCs w:val="16"/>
              </w:rPr>
              <w:t>wg czasu od złożenia rachunku</w:t>
            </w:r>
          </w:p>
        </w:tc>
        <w:tc>
          <w:tcPr>
            <w:tcW w:w="9335" w:type="dxa"/>
            <w:gridSpan w:val="9"/>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eastAsia="Calibri" w:hAnsi="Arial" w:cs="Arial"/>
                <w:sz w:val="16"/>
                <w:szCs w:val="20"/>
                <w:lang w:eastAsia="en-US"/>
              </w:rPr>
              <w:t>Skierowanie rachunku do oddziału finansowego wg czasu od postanowienia o przyznaniu wynagrodzenia</w:t>
            </w:r>
          </w:p>
        </w:tc>
      </w:tr>
      <w:tr w:rsidR="00424A6E" w:rsidRPr="008C4DB6" w:rsidTr="00DF0A51">
        <w:trPr>
          <w:gridAfter w:val="1"/>
          <w:wAfter w:w="14" w:type="dxa"/>
          <w:trHeight w:val="375"/>
        </w:trPr>
        <w:tc>
          <w:tcPr>
            <w:tcW w:w="2100" w:type="dxa"/>
            <w:gridSpan w:val="2"/>
            <w:vMerge/>
            <w:tcBorders>
              <w:bottom w:val="single" w:sz="4" w:space="0" w:color="auto"/>
            </w:tcBorders>
            <w:shd w:val="clear" w:color="auto" w:fill="auto"/>
            <w:vAlign w:val="center"/>
          </w:tcPr>
          <w:p w:rsidR="00424A6E" w:rsidRPr="008C4DB6" w:rsidRDefault="00424A6E" w:rsidP="00DF0A51">
            <w:pPr>
              <w:jc w:val="center"/>
              <w:rPr>
                <w:rFonts w:ascii="Arial" w:hAnsi="Arial" w:cs="Arial"/>
                <w:sz w:val="16"/>
                <w:szCs w:val="16"/>
              </w:rPr>
            </w:pP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razem</w:t>
            </w:r>
          </w:p>
          <w:p w:rsidR="00424A6E" w:rsidRPr="008C4DB6" w:rsidRDefault="00424A6E" w:rsidP="00DF0A51">
            <w:pPr>
              <w:jc w:val="center"/>
              <w:rPr>
                <w:rFonts w:ascii="Arial" w:hAnsi="Arial" w:cs="Arial"/>
                <w:sz w:val="16"/>
                <w:szCs w:val="16"/>
              </w:rPr>
            </w:pPr>
            <w:r w:rsidRPr="008C4DB6">
              <w:rPr>
                <w:rFonts w:ascii="Arial" w:hAnsi="Arial" w:cs="Arial"/>
                <w:sz w:val="16"/>
                <w:szCs w:val="16"/>
              </w:rPr>
              <w:t>(kol.2-4)</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do 14 dni</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pow. 14 do 30 dni</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powyżej miesiąca</w:t>
            </w:r>
          </w:p>
        </w:tc>
        <w:tc>
          <w:tcPr>
            <w:tcW w:w="1143" w:type="dxa"/>
            <w:tcBorders>
              <w:bottom w:val="single" w:sz="4" w:space="0" w:color="auto"/>
            </w:tcBorders>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razem</w:t>
            </w:r>
          </w:p>
          <w:p w:rsidR="00424A6E" w:rsidRPr="008C4DB6" w:rsidRDefault="00424A6E" w:rsidP="00DF0A51">
            <w:pPr>
              <w:jc w:val="center"/>
              <w:rPr>
                <w:rFonts w:ascii="Arial" w:hAnsi="Arial" w:cs="Arial"/>
                <w:sz w:val="16"/>
                <w:szCs w:val="16"/>
              </w:rPr>
            </w:pPr>
            <w:r w:rsidRPr="008C4DB6">
              <w:rPr>
                <w:rFonts w:ascii="Arial" w:hAnsi="Arial" w:cs="Arial"/>
                <w:sz w:val="16"/>
                <w:szCs w:val="16"/>
              </w:rPr>
              <w:t>(kol. 6-8)</w:t>
            </w:r>
          </w:p>
        </w:tc>
        <w:tc>
          <w:tcPr>
            <w:tcW w:w="1143" w:type="dxa"/>
            <w:tcBorders>
              <w:bottom w:val="single" w:sz="4" w:space="0" w:color="auto"/>
            </w:tcBorders>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do 14 dni</w:t>
            </w:r>
          </w:p>
        </w:tc>
        <w:tc>
          <w:tcPr>
            <w:tcW w:w="1143" w:type="dxa"/>
            <w:tcBorders>
              <w:bottom w:val="single" w:sz="4" w:space="0" w:color="auto"/>
            </w:tcBorders>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pow.14 do 30 dni</w:t>
            </w:r>
          </w:p>
        </w:tc>
        <w:tc>
          <w:tcPr>
            <w:tcW w:w="1320" w:type="dxa"/>
            <w:tcBorders>
              <w:bottom w:val="single" w:sz="4" w:space="0" w:color="auto"/>
            </w:tcBorders>
            <w:shd w:val="clear" w:color="auto" w:fill="auto"/>
            <w:vAlign w:val="center"/>
          </w:tcPr>
          <w:p w:rsidR="00424A6E" w:rsidRPr="00424A6E" w:rsidRDefault="00424A6E" w:rsidP="00DF0A51">
            <w:pPr>
              <w:jc w:val="center"/>
              <w:rPr>
                <w:rFonts w:ascii="Arial" w:hAnsi="Arial" w:cs="Arial"/>
                <w:sz w:val="16"/>
                <w:szCs w:val="16"/>
              </w:rPr>
            </w:pPr>
            <w:r w:rsidRPr="00424A6E">
              <w:rPr>
                <w:rFonts w:ascii="Arial" w:hAnsi="Arial" w:cs="Arial"/>
                <w:sz w:val="16"/>
                <w:szCs w:val="16"/>
              </w:rPr>
              <w:t>razem powyżej miesiąca (kol. 9-12)</w:t>
            </w:r>
          </w:p>
        </w:tc>
        <w:tc>
          <w:tcPr>
            <w:tcW w:w="1143" w:type="dxa"/>
            <w:tcBorders>
              <w:bottom w:val="single" w:sz="4" w:space="0" w:color="auto"/>
            </w:tcBorders>
            <w:shd w:val="clear" w:color="auto" w:fill="auto"/>
            <w:vAlign w:val="center"/>
          </w:tcPr>
          <w:p w:rsidR="00424A6E" w:rsidRPr="00424A6E" w:rsidRDefault="00424A6E" w:rsidP="00DF0A51">
            <w:pPr>
              <w:jc w:val="center"/>
              <w:rPr>
                <w:rFonts w:ascii="Arial" w:hAnsi="Arial" w:cs="Arial"/>
                <w:sz w:val="16"/>
                <w:szCs w:val="16"/>
              </w:rPr>
            </w:pPr>
            <w:r w:rsidRPr="00424A6E">
              <w:rPr>
                <w:rFonts w:ascii="Arial" w:hAnsi="Arial" w:cs="Arial"/>
                <w:sz w:val="16"/>
                <w:szCs w:val="16"/>
              </w:rPr>
              <w:t>pow. 1 do 2 miesięcy</w:t>
            </w:r>
          </w:p>
        </w:tc>
        <w:tc>
          <w:tcPr>
            <w:tcW w:w="1143" w:type="dxa"/>
            <w:tcBorders>
              <w:bottom w:val="single" w:sz="4" w:space="0" w:color="auto"/>
            </w:tcBorders>
            <w:shd w:val="clear" w:color="auto" w:fill="auto"/>
            <w:vAlign w:val="center"/>
          </w:tcPr>
          <w:p w:rsidR="00424A6E" w:rsidRPr="00424A6E" w:rsidRDefault="00424A6E" w:rsidP="00DF0A51">
            <w:pPr>
              <w:jc w:val="center"/>
              <w:rPr>
                <w:rFonts w:ascii="Arial" w:hAnsi="Arial" w:cs="Arial"/>
                <w:sz w:val="16"/>
                <w:szCs w:val="16"/>
              </w:rPr>
            </w:pPr>
            <w:r w:rsidRPr="00424A6E">
              <w:rPr>
                <w:rFonts w:ascii="Arial" w:hAnsi="Arial" w:cs="Arial"/>
                <w:sz w:val="16"/>
                <w:szCs w:val="16"/>
              </w:rPr>
              <w:t>pow. 2 do 3 miesięcy</w:t>
            </w:r>
          </w:p>
        </w:tc>
        <w:tc>
          <w:tcPr>
            <w:tcW w:w="1143" w:type="dxa"/>
            <w:tcBorders>
              <w:bottom w:val="single" w:sz="4" w:space="0" w:color="auto"/>
            </w:tcBorders>
            <w:shd w:val="clear" w:color="auto" w:fill="auto"/>
            <w:vAlign w:val="center"/>
          </w:tcPr>
          <w:p w:rsidR="00424A6E" w:rsidRPr="00424A6E" w:rsidRDefault="00424A6E" w:rsidP="00DF0A51">
            <w:pPr>
              <w:jc w:val="center"/>
              <w:rPr>
                <w:rFonts w:ascii="Arial" w:hAnsi="Arial" w:cs="Arial"/>
                <w:sz w:val="16"/>
                <w:szCs w:val="16"/>
              </w:rPr>
            </w:pPr>
            <w:r w:rsidRPr="00424A6E">
              <w:rPr>
                <w:rFonts w:ascii="Arial" w:hAnsi="Arial" w:cs="Arial"/>
                <w:sz w:val="16"/>
                <w:szCs w:val="16"/>
              </w:rPr>
              <w:t>pow. 3 do 6 miesięcy</w:t>
            </w:r>
          </w:p>
        </w:tc>
        <w:tc>
          <w:tcPr>
            <w:tcW w:w="1143" w:type="dxa"/>
            <w:tcBorders>
              <w:bottom w:val="single" w:sz="4" w:space="0" w:color="auto"/>
            </w:tcBorders>
            <w:shd w:val="clear" w:color="auto" w:fill="auto"/>
            <w:vAlign w:val="center"/>
          </w:tcPr>
          <w:p w:rsidR="00424A6E" w:rsidRPr="00424A6E" w:rsidRDefault="00424A6E" w:rsidP="00DF0A51">
            <w:pPr>
              <w:jc w:val="center"/>
              <w:rPr>
                <w:rFonts w:ascii="Arial" w:hAnsi="Arial" w:cs="Arial"/>
                <w:sz w:val="16"/>
                <w:szCs w:val="16"/>
              </w:rPr>
            </w:pPr>
            <w:r w:rsidRPr="00424A6E">
              <w:rPr>
                <w:rFonts w:ascii="Arial" w:hAnsi="Arial" w:cs="Arial"/>
                <w:sz w:val="16"/>
                <w:szCs w:val="16"/>
              </w:rPr>
              <w:t>pow. 6 miesięcy</w:t>
            </w:r>
          </w:p>
        </w:tc>
      </w:tr>
      <w:tr w:rsidR="00424A6E" w:rsidRPr="008C4DB6" w:rsidTr="00DF0A51">
        <w:trPr>
          <w:gridAfter w:val="1"/>
          <w:wAfter w:w="14" w:type="dxa"/>
          <w:trHeight w:val="116"/>
        </w:trPr>
        <w:tc>
          <w:tcPr>
            <w:tcW w:w="2100" w:type="dxa"/>
            <w:gridSpan w:val="2"/>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0</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1</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2</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3</w:t>
            </w:r>
          </w:p>
        </w:tc>
        <w:tc>
          <w:tcPr>
            <w:tcW w:w="1008"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4</w:t>
            </w:r>
          </w:p>
        </w:tc>
        <w:tc>
          <w:tcPr>
            <w:tcW w:w="1143"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5</w:t>
            </w:r>
          </w:p>
        </w:tc>
        <w:tc>
          <w:tcPr>
            <w:tcW w:w="1143"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6</w:t>
            </w:r>
          </w:p>
        </w:tc>
        <w:tc>
          <w:tcPr>
            <w:tcW w:w="1143" w:type="dxa"/>
            <w:shd w:val="clear" w:color="auto" w:fill="auto"/>
            <w:vAlign w:val="center"/>
          </w:tcPr>
          <w:p w:rsidR="00424A6E" w:rsidRPr="008C4DB6" w:rsidRDefault="00424A6E" w:rsidP="00DF0A51">
            <w:pPr>
              <w:jc w:val="center"/>
              <w:rPr>
                <w:rFonts w:ascii="Arial" w:hAnsi="Arial" w:cs="Arial"/>
                <w:sz w:val="16"/>
                <w:szCs w:val="16"/>
              </w:rPr>
            </w:pPr>
            <w:r w:rsidRPr="008C4DB6">
              <w:rPr>
                <w:rFonts w:ascii="Arial" w:hAnsi="Arial" w:cs="Arial"/>
                <w:sz w:val="16"/>
                <w:szCs w:val="16"/>
              </w:rPr>
              <w:t>7</w:t>
            </w:r>
          </w:p>
        </w:tc>
        <w:tc>
          <w:tcPr>
            <w:tcW w:w="1320" w:type="dxa"/>
            <w:shd w:val="clear" w:color="auto" w:fill="auto"/>
            <w:vAlign w:val="center"/>
          </w:tcPr>
          <w:p w:rsidR="00424A6E" w:rsidRPr="00424A6E" w:rsidRDefault="00424A6E" w:rsidP="00DF0A51">
            <w:pPr>
              <w:jc w:val="center"/>
              <w:rPr>
                <w:rFonts w:ascii="Arial" w:hAnsi="Arial" w:cs="Arial"/>
                <w:sz w:val="16"/>
                <w:szCs w:val="16"/>
              </w:rPr>
            </w:pPr>
            <w:r w:rsidRPr="00424A6E">
              <w:rPr>
                <w:rFonts w:ascii="Arial" w:hAnsi="Arial" w:cs="Arial"/>
                <w:sz w:val="16"/>
                <w:szCs w:val="16"/>
              </w:rPr>
              <w:t>8</w:t>
            </w:r>
          </w:p>
        </w:tc>
        <w:tc>
          <w:tcPr>
            <w:tcW w:w="1143" w:type="dxa"/>
            <w:shd w:val="clear" w:color="auto" w:fill="auto"/>
          </w:tcPr>
          <w:p w:rsidR="00424A6E" w:rsidRPr="00424A6E" w:rsidRDefault="00424A6E" w:rsidP="00DF0A51">
            <w:pPr>
              <w:jc w:val="center"/>
              <w:rPr>
                <w:rFonts w:ascii="Arial" w:hAnsi="Arial" w:cs="Arial"/>
                <w:sz w:val="16"/>
                <w:szCs w:val="16"/>
              </w:rPr>
            </w:pPr>
            <w:r w:rsidRPr="00424A6E">
              <w:rPr>
                <w:rFonts w:ascii="Arial" w:hAnsi="Arial" w:cs="Arial"/>
                <w:sz w:val="16"/>
                <w:szCs w:val="16"/>
              </w:rPr>
              <w:t>9</w:t>
            </w:r>
          </w:p>
        </w:tc>
        <w:tc>
          <w:tcPr>
            <w:tcW w:w="1143" w:type="dxa"/>
            <w:shd w:val="clear" w:color="auto" w:fill="auto"/>
          </w:tcPr>
          <w:p w:rsidR="00424A6E" w:rsidRPr="00424A6E" w:rsidRDefault="00424A6E" w:rsidP="00DF0A51">
            <w:pPr>
              <w:jc w:val="center"/>
              <w:rPr>
                <w:rFonts w:ascii="Arial" w:hAnsi="Arial" w:cs="Arial"/>
                <w:sz w:val="16"/>
                <w:szCs w:val="16"/>
              </w:rPr>
            </w:pPr>
            <w:r w:rsidRPr="00424A6E">
              <w:rPr>
                <w:rFonts w:ascii="Arial" w:hAnsi="Arial" w:cs="Arial"/>
                <w:sz w:val="16"/>
                <w:szCs w:val="16"/>
              </w:rPr>
              <w:t>10</w:t>
            </w:r>
          </w:p>
        </w:tc>
        <w:tc>
          <w:tcPr>
            <w:tcW w:w="1143" w:type="dxa"/>
            <w:shd w:val="clear" w:color="auto" w:fill="auto"/>
          </w:tcPr>
          <w:p w:rsidR="00424A6E" w:rsidRPr="00424A6E" w:rsidRDefault="00424A6E" w:rsidP="00DF0A51">
            <w:pPr>
              <w:jc w:val="center"/>
              <w:rPr>
                <w:rFonts w:ascii="Arial" w:hAnsi="Arial" w:cs="Arial"/>
                <w:sz w:val="16"/>
                <w:szCs w:val="16"/>
              </w:rPr>
            </w:pPr>
            <w:r w:rsidRPr="00424A6E">
              <w:rPr>
                <w:rFonts w:ascii="Arial" w:hAnsi="Arial" w:cs="Arial"/>
                <w:sz w:val="16"/>
                <w:szCs w:val="16"/>
              </w:rPr>
              <w:t>11</w:t>
            </w:r>
          </w:p>
        </w:tc>
        <w:tc>
          <w:tcPr>
            <w:tcW w:w="1143" w:type="dxa"/>
            <w:shd w:val="clear" w:color="auto" w:fill="auto"/>
          </w:tcPr>
          <w:p w:rsidR="00424A6E" w:rsidRPr="00424A6E" w:rsidRDefault="00424A6E" w:rsidP="00DF0A51">
            <w:pPr>
              <w:jc w:val="center"/>
              <w:rPr>
                <w:rFonts w:ascii="Arial" w:hAnsi="Arial" w:cs="Arial"/>
                <w:sz w:val="16"/>
                <w:szCs w:val="16"/>
              </w:rPr>
            </w:pPr>
            <w:r w:rsidRPr="00424A6E">
              <w:rPr>
                <w:rFonts w:ascii="Arial" w:hAnsi="Arial" w:cs="Arial"/>
                <w:sz w:val="16"/>
                <w:szCs w:val="16"/>
              </w:rPr>
              <w:t>12</w:t>
            </w:r>
          </w:p>
        </w:tc>
      </w:tr>
      <w:tr w:rsidR="008454B3" w:rsidRPr="008C4DB6" w:rsidTr="00DF0A51">
        <w:trPr>
          <w:gridAfter w:val="1"/>
          <w:wAfter w:w="14" w:type="dxa"/>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01</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68</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45</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008"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68</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65</w:t>
            </w:r>
          </w:p>
        </w:tc>
        <w:tc>
          <w:tcPr>
            <w:tcW w:w="1143" w:type="dxa"/>
            <w:tcBorders>
              <w:top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320" w:type="dxa"/>
            <w:tcBorders>
              <w:top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top w:val="single" w:sz="18" w:space="0" w:color="auto"/>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DF0A51">
        <w:trPr>
          <w:gridAfter w:val="1"/>
          <w:wAfter w:w="14" w:type="dxa"/>
          <w:trHeight w:val="205"/>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K</w:t>
            </w:r>
          </w:p>
        </w:tc>
        <w:tc>
          <w:tcPr>
            <w:tcW w:w="432" w:type="dxa"/>
            <w:tcBorders>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02</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39</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23</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9</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7</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39</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39</w:t>
            </w:r>
          </w:p>
        </w:tc>
        <w:tc>
          <w:tcPr>
            <w:tcW w:w="1143" w:type="dxa"/>
            <w:shd w:val="clear" w:color="auto" w:fill="auto"/>
            <w:vAlign w:val="center"/>
          </w:tcPr>
          <w:p w:rsidR="008454B3" w:rsidRPr="008C4DB6" w:rsidRDefault="008454B3" w:rsidP="008454B3">
            <w:pPr>
              <w:jc w:val="right"/>
              <w:rPr>
                <w:rFonts w:ascii="Arial" w:hAnsi="Arial" w:cs="Arial"/>
                <w:sz w:val="16"/>
                <w:szCs w:val="16"/>
              </w:rPr>
            </w:pPr>
          </w:p>
        </w:tc>
        <w:tc>
          <w:tcPr>
            <w:tcW w:w="1320" w:type="dxa"/>
            <w:tcBorders>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DF0A51">
        <w:trPr>
          <w:gridAfter w:val="1"/>
          <w:wAfter w:w="14" w:type="dxa"/>
          <w:trHeight w:val="173"/>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W</w:t>
            </w:r>
          </w:p>
        </w:tc>
        <w:tc>
          <w:tcPr>
            <w:tcW w:w="432" w:type="dxa"/>
            <w:tcBorders>
              <w:left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03</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14</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008"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008" w:type="dxa"/>
            <w:shd w:val="clear" w:color="auto" w:fill="auto"/>
            <w:vAlign w:val="center"/>
          </w:tcPr>
          <w:p w:rsidR="008454B3" w:rsidRPr="008C4DB6" w:rsidRDefault="008454B3" w:rsidP="008454B3">
            <w:pPr>
              <w:jc w:val="right"/>
              <w:rPr>
                <w:rFonts w:ascii="Arial" w:hAnsi="Arial" w:cs="Arial"/>
                <w:sz w:val="16"/>
                <w:szCs w:val="16"/>
              </w:rPr>
            </w:pP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14</w:t>
            </w:r>
          </w:p>
        </w:tc>
        <w:tc>
          <w:tcPr>
            <w:tcW w:w="1143" w:type="dxa"/>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14</w:t>
            </w:r>
          </w:p>
        </w:tc>
        <w:tc>
          <w:tcPr>
            <w:tcW w:w="1143" w:type="dxa"/>
            <w:shd w:val="clear" w:color="auto" w:fill="auto"/>
            <w:vAlign w:val="center"/>
          </w:tcPr>
          <w:p w:rsidR="008454B3" w:rsidRPr="008C4DB6" w:rsidRDefault="008454B3" w:rsidP="008454B3">
            <w:pPr>
              <w:jc w:val="right"/>
              <w:rPr>
                <w:rFonts w:ascii="Arial" w:hAnsi="Arial" w:cs="Arial"/>
                <w:sz w:val="16"/>
                <w:szCs w:val="16"/>
              </w:rPr>
            </w:pPr>
          </w:p>
        </w:tc>
        <w:tc>
          <w:tcPr>
            <w:tcW w:w="1320" w:type="dxa"/>
            <w:tcBorders>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r w:rsidR="008454B3" w:rsidRPr="008C4DB6" w:rsidTr="00DF0A51">
        <w:trPr>
          <w:gridAfter w:val="1"/>
          <w:wAfter w:w="14" w:type="dxa"/>
          <w:trHeight w:val="155"/>
        </w:trPr>
        <w:tc>
          <w:tcPr>
            <w:tcW w:w="1668" w:type="dxa"/>
            <w:tcBorders>
              <w:right w:val="single" w:sz="18" w:space="0" w:color="auto"/>
            </w:tcBorders>
            <w:shd w:val="clear" w:color="auto" w:fill="auto"/>
            <w:vAlign w:val="center"/>
          </w:tcPr>
          <w:p w:rsidR="008454B3" w:rsidRPr="008C4DB6" w:rsidRDefault="008454B3" w:rsidP="008454B3">
            <w:pPr>
              <w:rPr>
                <w:rFonts w:ascii="Arial" w:hAnsi="Arial" w:cs="Arial"/>
                <w:sz w:val="16"/>
                <w:szCs w:val="16"/>
              </w:rPr>
            </w:pPr>
            <w:r w:rsidRPr="008C4DB6">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8454B3" w:rsidRPr="008C4DB6" w:rsidRDefault="008454B3" w:rsidP="008454B3">
            <w:pPr>
              <w:jc w:val="center"/>
              <w:rPr>
                <w:rFonts w:ascii="Arial" w:hAnsi="Arial" w:cs="Arial"/>
                <w:sz w:val="16"/>
                <w:szCs w:val="16"/>
              </w:rPr>
            </w:pPr>
            <w:r w:rsidRPr="008C4DB6">
              <w:rPr>
                <w:rFonts w:ascii="Arial" w:hAnsi="Arial" w:cs="Arial"/>
                <w:sz w:val="16"/>
                <w:szCs w:val="16"/>
              </w:rPr>
              <w:t>04</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11</w:t>
            </w: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008"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4</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15</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12</w:t>
            </w:r>
          </w:p>
        </w:tc>
        <w:tc>
          <w:tcPr>
            <w:tcW w:w="1143" w:type="dxa"/>
            <w:tcBorders>
              <w:bottom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r>
              <w:rPr>
                <w:rFonts w:ascii="Arial" w:hAnsi="Arial" w:cs="Arial"/>
                <w:color w:val="000000"/>
                <w:sz w:val="14"/>
                <w:szCs w:val="14"/>
              </w:rPr>
              <w:t>3</w:t>
            </w:r>
          </w:p>
        </w:tc>
        <w:tc>
          <w:tcPr>
            <w:tcW w:w="1320" w:type="dxa"/>
            <w:tcBorders>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4" w:space="0" w:color="auto"/>
            </w:tcBorders>
            <w:shd w:val="clear" w:color="auto" w:fill="auto"/>
            <w:vAlign w:val="center"/>
          </w:tcPr>
          <w:p w:rsidR="008454B3" w:rsidRPr="008C4DB6" w:rsidRDefault="008454B3" w:rsidP="008454B3">
            <w:pPr>
              <w:jc w:val="right"/>
              <w:rPr>
                <w:rFonts w:ascii="Arial" w:hAnsi="Arial" w:cs="Arial"/>
                <w:sz w:val="16"/>
                <w:szCs w:val="16"/>
              </w:rPr>
            </w:pPr>
          </w:p>
        </w:tc>
        <w:tc>
          <w:tcPr>
            <w:tcW w:w="1143" w:type="dxa"/>
            <w:tcBorders>
              <w:left w:val="single" w:sz="4" w:space="0" w:color="auto"/>
              <w:bottom w:val="single" w:sz="18" w:space="0" w:color="auto"/>
              <w:right w:val="single" w:sz="18" w:space="0" w:color="auto"/>
            </w:tcBorders>
            <w:shd w:val="clear" w:color="auto" w:fill="auto"/>
            <w:vAlign w:val="center"/>
          </w:tcPr>
          <w:p w:rsidR="008454B3" w:rsidRPr="008C4DB6" w:rsidRDefault="008454B3" w:rsidP="008454B3">
            <w:pPr>
              <w:jc w:val="right"/>
              <w:rPr>
                <w:rFonts w:ascii="Arial" w:hAnsi="Arial" w:cs="Arial"/>
                <w:sz w:val="16"/>
                <w:szCs w:val="16"/>
              </w:rPr>
            </w:pP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2241A" w:rsidRDefault="0041723A" w:rsidP="0041723A">
      <w:pPr>
        <w:pStyle w:val="style20"/>
        <w:spacing w:line="240" w:lineRule="auto"/>
        <w:rPr>
          <w:rFonts w:ascii="Arial" w:hAnsi="Arial" w:cs="Arial"/>
          <w:bCs/>
          <w:sz w:val="14"/>
          <w:szCs w:val="14"/>
        </w:rPr>
      </w:pPr>
      <w:r w:rsidRPr="00BD1A5F">
        <w:rPr>
          <w:rFonts w:ascii="Arial" w:hAnsi="Arial" w:cs="Arial"/>
          <w:bCs/>
          <w:sz w:val="14"/>
          <w:szCs w:val="14"/>
        </w:rPr>
        <w:t xml:space="preserve">   </w:t>
      </w: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27</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27</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21</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6</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C5062E" w:rsidRPr="00CA51EF" w:rsidTr="00DF0A5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bookmarkStart w:id="3"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C5062E" w:rsidRPr="00CA51EF" w:rsidTr="00DF0A51">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hAnsi="Arial" w:cs="Arial"/>
                <w:sz w:val="16"/>
                <w:szCs w:val="16"/>
              </w:rPr>
            </w:pPr>
            <w:r w:rsidRPr="00CA51EF">
              <w:rPr>
                <w:rFonts w:ascii="Arial" w:hAnsi="Arial" w:cs="Arial"/>
                <w:sz w:val="16"/>
                <w:szCs w:val="16"/>
              </w:rPr>
              <w:t>razem</w:t>
            </w:r>
          </w:p>
          <w:p w:rsidR="00C5062E" w:rsidRPr="00CA51EF" w:rsidRDefault="00C5062E" w:rsidP="00DF0A5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C5062E" w:rsidRPr="00C5062E" w:rsidRDefault="00C5062E" w:rsidP="00DF0A51">
            <w:pPr>
              <w:jc w:val="center"/>
              <w:rPr>
                <w:rFonts w:ascii="Arial" w:hAnsi="Arial" w:cs="Arial"/>
                <w:sz w:val="16"/>
                <w:szCs w:val="16"/>
              </w:rPr>
            </w:pPr>
            <w:r w:rsidRPr="00C5062E">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C5062E" w:rsidRPr="00C5062E" w:rsidRDefault="00C5062E" w:rsidP="00DF0A51">
            <w:pPr>
              <w:jc w:val="center"/>
              <w:rPr>
                <w:rFonts w:ascii="Arial" w:hAnsi="Arial" w:cs="Arial"/>
                <w:sz w:val="16"/>
                <w:szCs w:val="16"/>
              </w:rPr>
            </w:pPr>
            <w:r w:rsidRPr="00C5062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C5062E" w:rsidRPr="00C5062E" w:rsidRDefault="00C5062E" w:rsidP="00DF0A51">
            <w:pPr>
              <w:jc w:val="center"/>
              <w:rPr>
                <w:rFonts w:ascii="Arial" w:hAnsi="Arial" w:cs="Arial"/>
                <w:sz w:val="16"/>
                <w:szCs w:val="16"/>
              </w:rPr>
            </w:pPr>
            <w:r w:rsidRPr="00C5062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C5062E" w:rsidRPr="00C5062E" w:rsidRDefault="00C5062E" w:rsidP="00DF0A51">
            <w:pPr>
              <w:jc w:val="center"/>
              <w:rPr>
                <w:rFonts w:ascii="Arial" w:hAnsi="Arial" w:cs="Arial"/>
                <w:sz w:val="16"/>
                <w:szCs w:val="16"/>
              </w:rPr>
            </w:pPr>
            <w:r w:rsidRPr="00C5062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C5062E" w:rsidRPr="00C5062E" w:rsidRDefault="00C5062E" w:rsidP="00DF0A51">
            <w:pPr>
              <w:jc w:val="center"/>
              <w:rPr>
                <w:rFonts w:ascii="Arial" w:hAnsi="Arial" w:cs="Arial"/>
                <w:sz w:val="16"/>
                <w:szCs w:val="16"/>
              </w:rPr>
            </w:pPr>
            <w:r w:rsidRPr="00C5062E">
              <w:rPr>
                <w:rFonts w:ascii="Arial" w:hAnsi="Arial" w:cs="Arial"/>
                <w:sz w:val="16"/>
                <w:szCs w:val="16"/>
              </w:rPr>
              <w:t>pow. 6 miesięcy</w:t>
            </w:r>
          </w:p>
        </w:tc>
      </w:tr>
      <w:tr w:rsidR="00C5062E" w:rsidRPr="00CA51EF" w:rsidTr="00DF0A5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C5062E" w:rsidRPr="00CA51EF" w:rsidRDefault="00C5062E" w:rsidP="00DF0A5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C5062E" w:rsidRPr="00C5062E" w:rsidRDefault="00C5062E" w:rsidP="00DF0A51">
            <w:pPr>
              <w:jc w:val="center"/>
              <w:rPr>
                <w:rFonts w:ascii="Arial" w:hAnsi="Arial" w:cs="Arial"/>
                <w:sz w:val="16"/>
                <w:szCs w:val="16"/>
              </w:rPr>
            </w:pPr>
            <w:r w:rsidRPr="00C5062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C5062E" w:rsidRPr="00C5062E" w:rsidRDefault="00C5062E" w:rsidP="00DF0A51">
            <w:pPr>
              <w:jc w:val="center"/>
              <w:rPr>
                <w:rFonts w:ascii="Arial" w:hAnsi="Arial" w:cs="Arial"/>
                <w:sz w:val="16"/>
                <w:szCs w:val="16"/>
              </w:rPr>
            </w:pPr>
            <w:r w:rsidRPr="00C5062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C5062E" w:rsidRPr="00C5062E" w:rsidRDefault="00C5062E" w:rsidP="00DF0A51">
            <w:pPr>
              <w:jc w:val="center"/>
              <w:rPr>
                <w:rFonts w:ascii="Arial" w:hAnsi="Arial" w:cs="Arial"/>
                <w:sz w:val="16"/>
                <w:szCs w:val="16"/>
              </w:rPr>
            </w:pPr>
            <w:r w:rsidRPr="00C5062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C5062E" w:rsidRPr="00C5062E" w:rsidRDefault="00C5062E" w:rsidP="00DF0A51">
            <w:pPr>
              <w:jc w:val="center"/>
              <w:rPr>
                <w:rFonts w:ascii="Arial" w:hAnsi="Arial" w:cs="Arial"/>
                <w:sz w:val="16"/>
                <w:szCs w:val="16"/>
              </w:rPr>
            </w:pPr>
            <w:r w:rsidRPr="00C5062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C5062E" w:rsidRPr="00C5062E" w:rsidRDefault="00C5062E" w:rsidP="00DF0A51">
            <w:pPr>
              <w:jc w:val="center"/>
              <w:rPr>
                <w:rFonts w:ascii="Arial" w:hAnsi="Arial" w:cs="Arial"/>
                <w:sz w:val="16"/>
                <w:szCs w:val="16"/>
              </w:rPr>
            </w:pPr>
            <w:r w:rsidRPr="00C5062E">
              <w:rPr>
                <w:rFonts w:ascii="Arial" w:hAnsi="Arial" w:cs="Arial"/>
                <w:sz w:val="16"/>
                <w:szCs w:val="16"/>
              </w:rPr>
              <w:t>12</w:t>
            </w:r>
          </w:p>
        </w:tc>
      </w:tr>
      <w:tr w:rsidR="00317F6B" w:rsidRPr="00CA51EF" w:rsidTr="00DF0A5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29</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20</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4</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28</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27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17F6B" w:rsidRPr="00CA51EF" w:rsidRDefault="00317F6B" w:rsidP="00317F6B">
            <w:pPr>
              <w:jc w:val="right"/>
              <w:rPr>
                <w:rFonts w:ascii="Arial" w:eastAsia="Calibri" w:hAnsi="Arial" w:cs="Arial"/>
                <w:sz w:val="16"/>
                <w:szCs w:val="20"/>
                <w:lang w:eastAsia="en-US"/>
              </w:rPr>
            </w:pPr>
            <w:r>
              <w:rPr>
                <w:rFonts w:ascii="Arial" w:hAnsi="Arial" w:cs="Arial"/>
                <w:color w:val="000000"/>
                <w:sz w:val="14"/>
                <w:szCs w:val="14"/>
              </w:rPr>
              <w:t>1</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17F6B" w:rsidRPr="00C5062E" w:rsidRDefault="00317F6B" w:rsidP="00317F6B">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17F6B" w:rsidRPr="00C5062E" w:rsidRDefault="00317F6B" w:rsidP="00317F6B">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rsidR="00317F6B" w:rsidRPr="00C5062E" w:rsidRDefault="00317F6B" w:rsidP="00317F6B">
            <w:pPr>
              <w:jc w:val="right"/>
              <w:rPr>
                <w:rFonts w:ascii="Arial" w:eastAsia="Calibri" w:hAnsi="Arial" w:cs="Arial"/>
                <w:sz w:val="16"/>
                <w:szCs w:val="20"/>
                <w:lang w:eastAsia="en-US"/>
              </w:rPr>
            </w:pPr>
          </w:p>
        </w:tc>
      </w:tr>
      <w:bookmarkEnd w:id="3"/>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8D2F07" w:rsidRDefault="008D2F07" w:rsidP="00AE4930">
      <w:pPr>
        <w:pStyle w:val="Tekstpodstawowy"/>
        <w:spacing w:line="240" w:lineRule="exact"/>
        <w:jc w:val="both"/>
        <w:rPr>
          <w:rFonts w:cs="Arial"/>
          <w:color w:val="auto"/>
          <w:sz w:val="28"/>
          <w:szCs w:val="28"/>
        </w:rPr>
      </w:pPr>
    </w:p>
    <w:p w:rsidR="00AE4930" w:rsidRPr="00CE79D7" w:rsidRDefault="005B5726"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w:pict>
          <v:shapetype id="_x0000_t202" coordsize="21600,21600" o:spt="202" path="m,l,21600r21600,l21600,xe">
            <v:stroke joinstyle="miter"/>
            <v:path gradientshapeok="t" o:connecttype="rect"/>
          </v:shapetype>
          <v:shape id="_x0000_s1039" type="#_x0000_t202" style="position:absolute;left:0;text-align:left;margin-left:437.65pt;margin-top:-40.25pt;width:369pt;height:153pt;z-index:2;mso-position-horizontal-relative:text;mso-position-vertical-relative:text" filled="f" stroked="f">
            <v:textbox style="mso-next-textbox:#_x0000_s1039">
              <w:txbxContent>
                <w:p w:rsidR="008C7BEB" w:rsidRDefault="008C7BEB" w:rsidP="00AE4930">
                  <w:pPr>
                    <w:spacing w:line="220" w:lineRule="exact"/>
                    <w:rPr>
                      <w:rFonts w:ascii="Arial" w:hAnsi="Arial"/>
                      <w:color w:val="000000"/>
                      <w:sz w:val="18"/>
                    </w:rPr>
                  </w:pPr>
                  <w:r>
                    <w:rPr>
                      <w:rFonts w:ascii="Arial" w:hAnsi="Arial"/>
                      <w:color w:val="000000"/>
                      <w:sz w:val="18"/>
                    </w:rPr>
                    <w:t>Wyjaśnienia dotyczące sprawozdania można</w:t>
                  </w:r>
                </w:p>
                <w:p w:rsidR="008C7BEB" w:rsidRDefault="008C7BEB" w:rsidP="00AE4930">
                  <w:pPr>
                    <w:spacing w:line="220" w:lineRule="exact"/>
                    <w:rPr>
                      <w:rFonts w:ascii="Arial" w:hAnsi="Arial"/>
                      <w:color w:val="000000"/>
                      <w:sz w:val="18"/>
                    </w:rPr>
                  </w:pPr>
                  <w:r>
                    <w:rPr>
                      <w:rFonts w:ascii="Arial" w:hAnsi="Arial"/>
                      <w:color w:val="000000"/>
                      <w:sz w:val="18"/>
                    </w:rPr>
                    <w:t>uzyskać pod numerem telefonu</w:t>
                  </w:r>
                </w:p>
                <w:p w:rsidR="008C7BEB" w:rsidRDefault="008C7BEB" w:rsidP="00AE4930">
                  <w:pPr>
                    <w:spacing w:line="220" w:lineRule="exact"/>
                    <w:rPr>
                      <w:rFonts w:ascii="Arial" w:hAnsi="Arial"/>
                      <w:color w:val="000000"/>
                      <w:sz w:val="18"/>
                    </w:rPr>
                  </w:pPr>
                </w:p>
                <w:p w:rsidR="008C7BEB" w:rsidRDefault="008C7BEB" w:rsidP="00AE4930">
                  <w:pPr>
                    <w:spacing w:line="220" w:lineRule="exact"/>
                    <w:rPr>
                      <w:rFonts w:ascii="Arial" w:hAnsi="Arial"/>
                      <w:color w:val="000000"/>
                      <w:sz w:val="18"/>
                    </w:rPr>
                  </w:pPr>
                  <w:r>
                    <w:t>...........................................</w:t>
                  </w:r>
                  <w:r>
                    <w:rPr>
                      <w:rFonts w:ascii="Arial PL" w:hAnsi="Arial PL"/>
                      <w:sz w:val="12"/>
                    </w:rPr>
                    <w:t xml:space="preserve">                                                                           .</w:t>
                  </w:r>
                </w:p>
                <w:p w:rsidR="008C7BEB" w:rsidRDefault="008C7BEB" w:rsidP="00AE4930">
                  <w:pPr>
                    <w:rPr>
                      <w:rFonts w:ascii="Arial PL" w:hAnsi="Arial PL"/>
                      <w:sz w:val="12"/>
                    </w:rPr>
                  </w:pPr>
                </w:p>
                <w:p w:rsidR="008C7BEB" w:rsidRDefault="008C7BEB" w:rsidP="00AE4930">
                  <w:pPr>
                    <w:rPr>
                      <w:rFonts w:ascii="Arial PL" w:hAnsi="Arial PL"/>
                      <w:sz w:val="12"/>
                    </w:rPr>
                  </w:pPr>
                </w:p>
                <w:p w:rsidR="008C7BEB" w:rsidRDefault="008C7BEB" w:rsidP="00AE4930">
                  <w:pPr>
                    <w:rPr>
                      <w:rFonts w:ascii="Arial PL" w:hAnsi="Arial PL"/>
                      <w:sz w:val="12"/>
                    </w:rPr>
                  </w:pPr>
                  <w:r>
                    <w:rPr>
                      <w:rFonts w:ascii="Arial PL" w:hAnsi="Arial PL"/>
                      <w:sz w:val="12"/>
                    </w:rPr>
                    <w:t>..............................................................................                 .................................................................................................................</w:t>
                  </w:r>
                </w:p>
                <w:p w:rsidR="008C7BEB" w:rsidRDefault="008C7BEB" w:rsidP="00AE4930">
                  <w:pPr>
                    <w:rPr>
                      <w:rFonts w:ascii="Arial PL" w:hAnsi="Arial PL"/>
                      <w:sz w:val="10"/>
                    </w:rPr>
                  </w:pPr>
                  <w:r>
                    <w:rPr>
                      <w:rFonts w:ascii="Arial PL" w:hAnsi="Arial PL"/>
                      <w:sz w:val="10"/>
                    </w:rPr>
                    <w:t xml:space="preserve">                              (miejscowość i data)                                                                              pieczątka i podpis osoby sporządzającej </w:t>
                  </w:r>
                </w:p>
                <w:p w:rsidR="008C7BEB" w:rsidRDefault="008C7BEB" w:rsidP="00AE4930">
                  <w:pPr>
                    <w:rPr>
                      <w:rFonts w:ascii="Arial PL" w:hAnsi="Arial PL"/>
                      <w:sz w:val="12"/>
                    </w:rPr>
                  </w:pPr>
                </w:p>
                <w:p w:rsidR="008C7BEB" w:rsidRDefault="008C7BEB" w:rsidP="00AE4930">
                  <w:pPr>
                    <w:rPr>
                      <w:rFonts w:ascii="Arial PL" w:hAnsi="Arial PL"/>
                      <w:sz w:val="12"/>
                    </w:rPr>
                  </w:pPr>
                </w:p>
                <w:p w:rsidR="008C7BEB" w:rsidRDefault="008C7BEB" w:rsidP="00AE4930">
                  <w:pPr>
                    <w:rPr>
                      <w:rFonts w:ascii="Arial PL" w:hAnsi="Arial PL"/>
                      <w:sz w:val="12"/>
                    </w:rPr>
                  </w:pPr>
                </w:p>
                <w:p w:rsidR="008C7BEB" w:rsidRDefault="008C7BEB" w:rsidP="00AE4930">
                  <w:pPr>
                    <w:rPr>
                      <w:rFonts w:ascii="Arial PL" w:hAnsi="Arial PL"/>
                      <w:sz w:val="12"/>
                    </w:rPr>
                  </w:pPr>
                  <w:r>
                    <w:rPr>
                      <w:rFonts w:ascii="Arial PL" w:hAnsi="Arial PL"/>
                      <w:sz w:val="12"/>
                    </w:rPr>
                    <w:t>............................................................................                   ................................................................................................................</w:t>
                  </w:r>
                </w:p>
                <w:p w:rsidR="008C7BEB" w:rsidRDefault="008C7BEB"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8C7BEB" w:rsidRDefault="008C7BEB" w:rsidP="00AE4930"/>
                <w:p w:rsidR="008C7BEB" w:rsidRDefault="008C7BEB" w:rsidP="00AE4930">
                  <w:pPr>
                    <w:rPr>
                      <w:rFonts w:ascii="Arial PL" w:hAnsi="Arial PL"/>
                      <w:sz w:val="12"/>
                    </w:rPr>
                  </w:pPr>
                </w:p>
                <w:p w:rsidR="008C7BEB" w:rsidRDefault="008C7BEB" w:rsidP="00AE4930">
                  <w:pPr>
                    <w:rPr>
                      <w:rFonts w:ascii="Arial PL" w:hAnsi="Arial PL"/>
                      <w:sz w:val="12"/>
                    </w:rPr>
                  </w:pPr>
                  <w:r>
                    <w:rPr>
                      <w:rFonts w:ascii="Arial PL" w:hAnsi="Arial PL"/>
                      <w:sz w:val="12"/>
                    </w:rPr>
                    <w:t xml:space="preserve"> .......................................................................                       .................................................................................................................</w:t>
                  </w:r>
                </w:p>
                <w:p w:rsidR="008C7BEB" w:rsidRDefault="008C7BEB" w:rsidP="00AE4930">
                  <w:pPr>
                    <w:rPr>
                      <w:rFonts w:ascii="Arial PL" w:hAnsi="Arial PL"/>
                      <w:sz w:val="10"/>
                    </w:rPr>
                  </w:pPr>
                  <w:r>
                    <w:rPr>
                      <w:rFonts w:ascii="Arial PL" w:hAnsi="Arial PL"/>
                      <w:sz w:val="10"/>
                    </w:rPr>
                    <w:t xml:space="preserve">                             (miejscowość i data)                                                                                 pieczątka i podpis prezesa sądu*</w:t>
                  </w:r>
                </w:p>
                <w:p w:rsidR="008C7BEB" w:rsidRPr="000A1EA4" w:rsidRDefault="008C7BEB" w:rsidP="000A1EA4">
                  <w:r w:rsidRPr="000A1EA4">
                    <w:rPr>
                      <w:rFonts w:ascii="TimesNewRomanPSMT" w:hAnsi="TimesNewRomanPSMT" w:cs="TimesNewRomanPSMT"/>
                      <w:sz w:val="14"/>
                      <w:szCs w:val="14"/>
                    </w:rPr>
                    <w:t>*Wymóg opatrzenia pieczęcią dotyczy wyłącznie sprawozdania wnoszonego w postaci papierowej.</w:t>
                  </w:r>
                </w:p>
                <w:p w:rsidR="008C7BEB" w:rsidRPr="000A1EA4" w:rsidRDefault="008C7BEB" w:rsidP="00AE4930">
                  <w:pPr>
                    <w:rPr>
                      <w:rFonts w:ascii="Arial PL" w:hAnsi="Arial PL"/>
                      <w:sz w:val="10"/>
                    </w:rPr>
                  </w:pPr>
                </w:p>
                <w:p w:rsidR="008C7BEB" w:rsidRDefault="008C7BEB" w:rsidP="00AE4930"/>
                <w:p w:rsidR="008C7BEB" w:rsidRDefault="008C7BEB"/>
              </w:txbxContent>
            </v:textbox>
          </v:shape>
        </w:pic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rsidR="0098089F" w:rsidRPr="0098089F" w:rsidRDefault="0098089F" w:rsidP="0098089F">
      <w:pPr>
        <w:autoSpaceDE w:val="0"/>
        <w:autoSpaceDN w:val="0"/>
        <w:adjustRightInd w:val="0"/>
        <w:spacing w:before="240"/>
        <w:jc w:val="both"/>
        <w:rPr>
          <w:rFonts w:ascii="Arial" w:hAnsi="Arial" w:cs="Arial"/>
          <w:bCs/>
          <w:sz w:val="18"/>
          <w:szCs w:val="18"/>
        </w:rPr>
      </w:pPr>
      <w:r w:rsidRPr="0098089F">
        <w:rPr>
          <w:rFonts w:ascii="Arial" w:hAnsi="Arial" w:cs="Arial"/>
          <w:bCs/>
          <w:sz w:val="18"/>
          <w:szCs w:val="18"/>
        </w:rPr>
        <w:t>Dział 1.1</w:t>
      </w:r>
    </w:p>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bCs/>
          <w:sz w:val="18"/>
          <w:szCs w:val="18"/>
        </w:rPr>
        <w:t>Do ewidencji spraw ogółem (wiersz 01) nie wlicza się spraw Med. W sprawach Ko wykazuje się sprawy nie tylko na wniosek stron, ale także podejmowane z urzędu.</w:t>
      </w:r>
    </w:p>
    <w:p w:rsidR="0098089F" w:rsidRPr="0098089F" w:rsidRDefault="0098089F" w:rsidP="0098089F">
      <w:pPr>
        <w:rPr>
          <w:rFonts w:ascii="Arial" w:hAnsi="Arial" w:cs="Arial"/>
          <w:sz w:val="20"/>
          <w:szCs w:val="20"/>
        </w:rPr>
      </w:pPr>
    </w:p>
    <w:p w:rsidR="0098089F" w:rsidRPr="0098089F" w:rsidRDefault="0098089F" w:rsidP="0098089F">
      <w:pPr>
        <w:rPr>
          <w:rFonts w:ascii="Arial" w:hAnsi="Arial" w:cs="Arial"/>
          <w:sz w:val="18"/>
          <w:szCs w:val="18"/>
        </w:rPr>
      </w:pPr>
      <w:r w:rsidRPr="0098089F">
        <w:rPr>
          <w:rFonts w:ascii="Arial" w:hAnsi="Arial" w:cs="Arial"/>
          <w:sz w:val="18"/>
          <w:szCs w:val="18"/>
        </w:rPr>
        <w:t>Dział 1.1.1 i Dział 1.1.2</w:t>
      </w:r>
    </w:p>
    <w:p w:rsidR="0098089F" w:rsidRPr="0098089F" w:rsidRDefault="0098089F" w:rsidP="0098089F">
      <w:pPr>
        <w:rPr>
          <w:rFonts w:ascii="Arial" w:hAnsi="Arial" w:cs="Arial"/>
          <w:sz w:val="18"/>
          <w:szCs w:val="18"/>
        </w:rPr>
      </w:pPr>
      <w:r w:rsidRPr="0098089F">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98089F" w:rsidRPr="0098089F" w:rsidRDefault="0098089F" w:rsidP="0098089F">
      <w:pPr>
        <w:rPr>
          <w:rFonts w:ascii="Arial" w:hAnsi="Arial" w:cs="Arial"/>
          <w:sz w:val="18"/>
          <w:szCs w:val="18"/>
        </w:rPr>
      </w:pPr>
      <w:r w:rsidRPr="0098089F">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98089F" w:rsidRPr="0098089F" w:rsidRDefault="0098089F" w:rsidP="0098089F">
      <w:pPr>
        <w:rPr>
          <w:rFonts w:ascii="Arial" w:hAnsi="Arial" w:cs="Arial"/>
          <w:sz w:val="18"/>
          <w:szCs w:val="18"/>
        </w:rPr>
      </w:pPr>
      <w:r w:rsidRPr="0098089F">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98089F" w:rsidRPr="0098089F" w:rsidRDefault="0098089F" w:rsidP="0098089F">
      <w:pPr>
        <w:rPr>
          <w:rFonts w:ascii="Arial" w:hAnsi="Arial" w:cs="Arial"/>
          <w:sz w:val="18"/>
          <w:szCs w:val="18"/>
        </w:rPr>
      </w:pPr>
      <w:r w:rsidRPr="0098089F">
        <w:rPr>
          <w:rFonts w:ascii="Arial" w:hAnsi="Arial" w:cs="Arial"/>
          <w:sz w:val="18"/>
          <w:szCs w:val="18"/>
        </w:rPr>
        <w:t>Wpływ spraw K karne-skarbowe z wnioskiem o dobrowolne poddanie się odpowiedzialności powinno się wykazywać w wierszu 02 (wniosek o ukaranie).</w:t>
      </w:r>
    </w:p>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77 ust 2 Regulaminu). </w:t>
      </w:r>
    </w:p>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sz w:val="18"/>
          <w:szCs w:val="18"/>
        </w:rPr>
        <w:t xml:space="preserve">W przypadku, gdy sprawy ze zniesionego wydziału przejmuje inny wydział </w:t>
      </w:r>
      <w:r w:rsidRPr="0098089F">
        <w:rPr>
          <w:rFonts w:ascii="Arial" w:hAnsi="Arial" w:cs="Arial"/>
          <w:sz w:val="18"/>
          <w:szCs w:val="18"/>
          <w:u w:val="single"/>
        </w:rPr>
        <w:t>w ramach tego samego sądu</w:t>
      </w:r>
      <w:r w:rsidRPr="0098089F">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98089F">
        <w:rPr>
          <w:rFonts w:ascii="Arial" w:hAnsi="Arial" w:cs="Arial"/>
          <w:sz w:val="18"/>
          <w:szCs w:val="18"/>
          <w:u w:val="single"/>
        </w:rPr>
        <w:t>do innego sądu</w:t>
      </w:r>
      <w:r w:rsidRPr="0098089F">
        <w:rPr>
          <w:rFonts w:ascii="Arial" w:hAnsi="Arial" w:cs="Arial"/>
          <w:sz w:val="18"/>
          <w:szCs w:val="18"/>
        </w:rPr>
        <w:t>, wówczas w sądzie przejmującym sprawy te należy wykazać w wierszu „w związku ze zmianą obszaru właściwości miejscowej sądu (ów)”.</w:t>
      </w:r>
      <w:r w:rsidRPr="0098089F">
        <w:rPr>
          <w:rFonts w:ascii="Arial" w:hAnsi="Arial" w:cs="Arial"/>
          <w:bCs/>
          <w:sz w:val="18"/>
          <w:szCs w:val="18"/>
        </w:rPr>
        <w:t xml:space="preserve"> </w:t>
      </w:r>
    </w:p>
    <w:p w:rsidR="0098089F" w:rsidRPr="0098089F" w:rsidRDefault="0098089F" w:rsidP="0098089F">
      <w:pPr>
        <w:autoSpaceDE w:val="0"/>
        <w:autoSpaceDN w:val="0"/>
        <w:adjustRightInd w:val="0"/>
        <w:spacing w:before="240"/>
        <w:jc w:val="both"/>
        <w:rPr>
          <w:rFonts w:ascii="Arial" w:hAnsi="Arial" w:cs="Arial"/>
          <w:bCs/>
          <w:sz w:val="18"/>
          <w:szCs w:val="18"/>
        </w:rPr>
      </w:pPr>
      <w:r w:rsidRPr="0098089F">
        <w:rPr>
          <w:rFonts w:ascii="Arial" w:hAnsi="Arial" w:cs="Arial"/>
          <w:bCs/>
          <w:sz w:val="18"/>
          <w:szCs w:val="18"/>
        </w:rPr>
        <w:t>Dział 1.1 a</w:t>
      </w:r>
    </w:p>
    <w:p w:rsidR="0098089F" w:rsidRPr="0098089F" w:rsidRDefault="0098089F" w:rsidP="0098089F">
      <w:pPr>
        <w:autoSpaceDE w:val="0"/>
        <w:autoSpaceDN w:val="0"/>
        <w:adjustRightInd w:val="0"/>
        <w:spacing w:before="240"/>
        <w:jc w:val="both"/>
        <w:rPr>
          <w:rFonts w:ascii="Arial" w:hAnsi="Arial" w:cs="Arial"/>
          <w:bCs/>
          <w:sz w:val="18"/>
          <w:szCs w:val="18"/>
        </w:rPr>
      </w:pPr>
      <w:r w:rsidRPr="0098089F">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98089F" w:rsidRPr="0098089F" w:rsidRDefault="0098089F" w:rsidP="0098089F">
      <w:pPr>
        <w:autoSpaceDE w:val="0"/>
        <w:autoSpaceDN w:val="0"/>
        <w:adjustRightInd w:val="0"/>
        <w:spacing w:before="240"/>
        <w:jc w:val="both"/>
        <w:rPr>
          <w:rFonts w:ascii="Arial" w:hAnsi="Arial" w:cs="Arial"/>
          <w:bCs/>
          <w:sz w:val="18"/>
          <w:szCs w:val="18"/>
        </w:rPr>
      </w:pPr>
      <w:r w:rsidRPr="0098089F">
        <w:rPr>
          <w:rFonts w:ascii="Arial" w:hAnsi="Arial" w:cs="Arial"/>
          <w:bCs/>
          <w:sz w:val="18"/>
          <w:szCs w:val="18"/>
        </w:rPr>
        <w:t>Dział 1.1 b, c</w:t>
      </w:r>
    </w:p>
    <w:p w:rsidR="0098089F" w:rsidRPr="0098089F" w:rsidRDefault="0098089F" w:rsidP="0098089F">
      <w:pPr>
        <w:jc w:val="both"/>
        <w:rPr>
          <w:rFonts w:ascii="Arial" w:hAnsi="Arial" w:cs="Arial"/>
          <w:sz w:val="18"/>
          <w:szCs w:val="18"/>
        </w:rPr>
      </w:pPr>
      <w:r w:rsidRPr="0098089F">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98089F">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98089F" w:rsidRPr="0098089F" w:rsidRDefault="0098089F" w:rsidP="0098089F">
      <w:pPr>
        <w:autoSpaceDE w:val="0"/>
        <w:autoSpaceDN w:val="0"/>
        <w:adjustRightInd w:val="0"/>
        <w:spacing w:before="240"/>
        <w:jc w:val="both"/>
        <w:rPr>
          <w:rFonts w:ascii="Arial" w:hAnsi="Arial" w:cs="Arial"/>
          <w:bCs/>
          <w:sz w:val="18"/>
          <w:szCs w:val="18"/>
        </w:rPr>
      </w:pPr>
      <w:r w:rsidRPr="0098089F">
        <w:rPr>
          <w:rFonts w:ascii="Arial" w:hAnsi="Arial" w:cs="Arial"/>
          <w:bCs/>
          <w:sz w:val="18"/>
          <w:szCs w:val="18"/>
        </w:rPr>
        <w:t>Dział 1.1 f, g ,h</w:t>
      </w:r>
    </w:p>
    <w:p w:rsidR="0098089F" w:rsidRPr="0098089F" w:rsidRDefault="0098089F" w:rsidP="0098089F">
      <w:pPr>
        <w:jc w:val="both"/>
        <w:rPr>
          <w:rFonts w:ascii="Arial" w:hAnsi="Arial" w:cs="Arial"/>
          <w:sz w:val="18"/>
          <w:szCs w:val="18"/>
        </w:rPr>
      </w:pPr>
      <w:r w:rsidRPr="0098089F">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98089F" w:rsidRPr="0098089F" w:rsidRDefault="0098089F" w:rsidP="0098089F">
      <w:pPr>
        <w:jc w:val="both"/>
        <w:rPr>
          <w:rFonts w:ascii="Arial" w:hAnsi="Arial" w:cs="Arial"/>
          <w:sz w:val="18"/>
          <w:szCs w:val="18"/>
        </w:rPr>
      </w:pPr>
    </w:p>
    <w:p w:rsidR="0098089F" w:rsidRPr="0098089F" w:rsidRDefault="0098089F" w:rsidP="0098089F">
      <w:pPr>
        <w:autoSpaceDE w:val="0"/>
        <w:autoSpaceDN w:val="0"/>
        <w:adjustRightInd w:val="0"/>
        <w:spacing w:line="240" w:lineRule="exact"/>
        <w:jc w:val="both"/>
        <w:rPr>
          <w:rFonts w:ascii="Arial" w:hAnsi="Arial" w:cs="Arial"/>
          <w:bCs/>
          <w:sz w:val="18"/>
          <w:szCs w:val="18"/>
        </w:rPr>
      </w:pPr>
      <w:r w:rsidRPr="0098089F">
        <w:rPr>
          <w:rFonts w:ascii="Arial" w:hAnsi="Arial" w:cs="Arial"/>
          <w:bCs/>
          <w:sz w:val="18"/>
          <w:szCs w:val="18"/>
        </w:rPr>
        <w:t xml:space="preserve">Dział 1.1.j </w:t>
      </w:r>
    </w:p>
    <w:p w:rsidR="0098089F" w:rsidRPr="0098089F" w:rsidRDefault="0098089F" w:rsidP="0098089F">
      <w:pPr>
        <w:autoSpaceDE w:val="0"/>
        <w:autoSpaceDN w:val="0"/>
        <w:adjustRightInd w:val="0"/>
        <w:spacing w:line="240" w:lineRule="exact"/>
        <w:jc w:val="both"/>
        <w:rPr>
          <w:rFonts w:ascii="Arial" w:hAnsi="Arial" w:cs="Arial"/>
          <w:bCs/>
          <w:sz w:val="18"/>
          <w:szCs w:val="18"/>
        </w:rPr>
      </w:pPr>
      <w:r w:rsidRPr="0098089F">
        <w:rPr>
          <w:rFonts w:ascii="Arial" w:hAnsi="Arial" w:cs="Arial"/>
          <w:bCs/>
          <w:sz w:val="18"/>
          <w:szCs w:val="18"/>
        </w:rPr>
        <w:t>Dział ten obejmuje rozstrzygnięcia spraw w wyniku kasacji wniesionych przez Prokuratora Generalnego, Rzecznika Praw Obywatelskich, Rzecznika Praw Dziecka.</w:t>
      </w:r>
    </w:p>
    <w:p w:rsidR="0098089F" w:rsidRPr="0098089F" w:rsidRDefault="0098089F" w:rsidP="0098089F">
      <w:pPr>
        <w:autoSpaceDE w:val="0"/>
        <w:autoSpaceDN w:val="0"/>
        <w:adjustRightInd w:val="0"/>
        <w:spacing w:before="240"/>
        <w:jc w:val="both"/>
        <w:rPr>
          <w:rFonts w:ascii="Arial" w:hAnsi="Arial" w:cs="Arial"/>
          <w:bCs/>
          <w:sz w:val="18"/>
          <w:szCs w:val="18"/>
        </w:rPr>
      </w:pPr>
      <w:r w:rsidRPr="0098089F">
        <w:rPr>
          <w:rFonts w:ascii="Arial" w:hAnsi="Arial" w:cs="Arial"/>
          <w:bCs/>
          <w:sz w:val="18"/>
          <w:szCs w:val="18"/>
        </w:rPr>
        <w:lastRenderedPageBreak/>
        <w:t>Dział 1.1 k</w:t>
      </w:r>
    </w:p>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98089F" w:rsidRPr="0098089F" w:rsidRDefault="0098089F" w:rsidP="0098089F">
      <w:pPr>
        <w:jc w:val="both"/>
        <w:rPr>
          <w:rFonts w:ascii="Arial" w:hAnsi="Arial" w:cs="Arial"/>
          <w:b/>
          <w:sz w:val="18"/>
          <w:szCs w:val="18"/>
        </w:rPr>
      </w:pPr>
    </w:p>
    <w:p w:rsidR="0098089F" w:rsidRPr="0098089F" w:rsidRDefault="0098089F" w:rsidP="0098089F">
      <w:pPr>
        <w:jc w:val="both"/>
        <w:rPr>
          <w:rFonts w:ascii="Arial" w:hAnsi="Arial" w:cs="Arial"/>
          <w:sz w:val="18"/>
          <w:szCs w:val="18"/>
        </w:rPr>
      </w:pPr>
      <w:r w:rsidRPr="0098089F">
        <w:rPr>
          <w:rFonts w:ascii="Arial" w:hAnsi="Arial" w:cs="Arial"/>
          <w:sz w:val="18"/>
          <w:szCs w:val="18"/>
        </w:rPr>
        <w:t xml:space="preserve">Dział 1.1.7 </w:t>
      </w:r>
    </w:p>
    <w:p w:rsidR="0098089F" w:rsidRPr="0098089F" w:rsidRDefault="0098089F" w:rsidP="0098089F">
      <w:pPr>
        <w:jc w:val="both"/>
        <w:rPr>
          <w:rFonts w:ascii="Arial" w:hAnsi="Arial" w:cs="Arial"/>
          <w:sz w:val="18"/>
          <w:szCs w:val="18"/>
        </w:rPr>
      </w:pPr>
      <w:r w:rsidRPr="0098089F">
        <w:rPr>
          <w:rFonts w:ascii="Arial" w:hAnsi="Arial" w:cs="Arial"/>
          <w:sz w:val="18"/>
          <w:szCs w:val="18"/>
        </w:rPr>
        <w:t xml:space="preserve">Dział ten dotyczy także przesłuchań na etapie postępowania przygotowawczego. </w:t>
      </w:r>
    </w:p>
    <w:p w:rsidR="0098089F" w:rsidRPr="0098089F" w:rsidRDefault="0098089F" w:rsidP="0098089F">
      <w:pPr>
        <w:jc w:val="both"/>
        <w:rPr>
          <w:rFonts w:cs="Arial"/>
          <w:sz w:val="18"/>
          <w:szCs w:val="18"/>
        </w:rPr>
      </w:pPr>
    </w:p>
    <w:p w:rsidR="0098089F" w:rsidRPr="0098089F" w:rsidRDefault="0098089F" w:rsidP="0098089F">
      <w:pPr>
        <w:jc w:val="both"/>
        <w:rPr>
          <w:rFonts w:ascii="Arial" w:hAnsi="Arial" w:cs="Arial"/>
          <w:sz w:val="18"/>
          <w:szCs w:val="18"/>
        </w:rPr>
      </w:pPr>
      <w:r w:rsidRPr="0098089F">
        <w:rPr>
          <w:rFonts w:ascii="Arial" w:hAnsi="Arial" w:cs="Arial"/>
          <w:sz w:val="18"/>
          <w:szCs w:val="18"/>
        </w:rPr>
        <w:t xml:space="preserve">Dział 1.1.7.b </w:t>
      </w:r>
    </w:p>
    <w:p w:rsidR="0098089F" w:rsidRPr="0098089F" w:rsidRDefault="0098089F" w:rsidP="0098089F">
      <w:pPr>
        <w:jc w:val="both"/>
        <w:rPr>
          <w:rFonts w:ascii="Arial" w:hAnsi="Arial" w:cs="Arial"/>
          <w:sz w:val="18"/>
          <w:szCs w:val="18"/>
        </w:rPr>
      </w:pPr>
      <w:r w:rsidRPr="0098089F">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98089F" w:rsidRPr="0098089F" w:rsidRDefault="0098089F" w:rsidP="0098089F">
      <w:pPr>
        <w:autoSpaceDE w:val="0"/>
        <w:autoSpaceDN w:val="0"/>
        <w:adjustRightInd w:val="0"/>
        <w:spacing w:before="240"/>
        <w:jc w:val="both"/>
        <w:rPr>
          <w:rFonts w:ascii="Arial" w:hAnsi="Arial" w:cs="Arial"/>
          <w:bCs/>
          <w:sz w:val="18"/>
          <w:szCs w:val="18"/>
        </w:rPr>
      </w:pPr>
      <w:bookmarkStart w:id="4" w:name="_Hlk38448275"/>
      <w:r w:rsidRPr="0098089F">
        <w:rPr>
          <w:rFonts w:ascii="Arial" w:hAnsi="Arial" w:cs="Arial"/>
          <w:bCs/>
          <w:sz w:val="18"/>
          <w:szCs w:val="18"/>
        </w:rPr>
        <w:t>Dział 1.2.1</w:t>
      </w:r>
    </w:p>
    <w:bookmarkEnd w:id="4"/>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98089F">
        <w:rPr>
          <w:rFonts w:ascii="Arial" w:hAnsi="Arial" w:cs="Arial"/>
          <w:bCs/>
          <w:sz w:val="18"/>
          <w:szCs w:val="18"/>
          <w:u w:val="single"/>
        </w:rPr>
        <w:t>wszystkich</w:t>
      </w:r>
      <w:r w:rsidRPr="0098089F">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98089F">
        <w:rPr>
          <w:rFonts w:ascii="Arial" w:hAnsi="Arial" w:cs="Arial"/>
          <w:bCs/>
          <w:sz w:val="18"/>
          <w:szCs w:val="18"/>
          <w:u w:val="single"/>
        </w:rPr>
        <w:t>powodujące zakreślenie</w:t>
      </w:r>
      <w:r w:rsidRPr="0098089F">
        <w:rPr>
          <w:rFonts w:ascii="Arial" w:hAnsi="Arial" w:cs="Arial"/>
          <w:bCs/>
          <w:sz w:val="18"/>
          <w:szCs w:val="18"/>
        </w:rPr>
        <w:t xml:space="preserve"> w repertorium/wykazie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98089F">
        <w:rPr>
          <w:rFonts w:ascii="Arial" w:hAnsi="Arial" w:cs="Arial"/>
          <w:b/>
          <w:bCs/>
          <w:sz w:val="18"/>
          <w:szCs w:val="18"/>
        </w:rPr>
        <w:t>Nadto wykazuje się jedynie te wyznaczenia spraw, które wiążą się z merytorycznym ich rozpoznaniem, a nie z kwestiami incydentalnymi w danego rodzaju sprawie.</w:t>
      </w:r>
      <w:r w:rsidRPr="0098089F">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98089F">
        <w:rPr>
          <w:rFonts w:ascii="Arial" w:hAnsi="Arial" w:cs="Arial"/>
          <w:b/>
          <w:bCs/>
          <w:sz w:val="18"/>
          <w:szCs w:val="18"/>
          <w:u w:val="single"/>
        </w:rPr>
        <w:t>wszystkie</w:t>
      </w:r>
      <w:r w:rsidRPr="0098089F">
        <w:rPr>
          <w:rFonts w:ascii="Arial" w:hAnsi="Arial" w:cs="Arial"/>
          <w:bCs/>
          <w:sz w:val="18"/>
          <w:szCs w:val="18"/>
        </w:rPr>
        <w:t xml:space="preserve"> wokandy (choćby było ich więcej niż jedna danego dnia) jakie zostały sporządzone a dotyczą one wyznaczenia spraw, </w:t>
      </w:r>
      <w:r w:rsidRPr="0098089F">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98089F">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98089F" w:rsidRPr="0098089F" w:rsidRDefault="0098089F" w:rsidP="0098089F">
      <w:pPr>
        <w:ind w:firstLine="708"/>
        <w:jc w:val="both"/>
        <w:rPr>
          <w:rFonts w:ascii="Arial" w:hAnsi="Arial" w:cs="Arial"/>
          <w:sz w:val="18"/>
          <w:szCs w:val="18"/>
        </w:rPr>
      </w:pPr>
      <w:r w:rsidRPr="0098089F">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98089F" w:rsidRPr="0098089F" w:rsidRDefault="0098089F" w:rsidP="0098089F">
      <w:pPr>
        <w:ind w:firstLine="708"/>
        <w:jc w:val="both"/>
        <w:rPr>
          <w:rFonts w:ascii="Arial" w:hAnsi="Arial" w:cs="Arial"/>
          <w:sz w:val="18"/>
          <w:szCs w:val="18"/>
        </w:rPr>
      </w:pPr>
      <w:r w:rsidRPr="0098089F">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8089F" w:rsidRPr="0098089F" w:rsidRDefault="0098089F" w:rsidP="0098089F">
      <w:pPr>
        <w:ind w:firstLine="708"/>
        <w:jc w:val="both"/>
        <w:rPr>
          <w:rFonts w:ascii="Arial" w:hAnsi="Arial" w:cs="Arial"/>
          <w:sz w:val="18"/>
          <w:szCs w:val="18"/>
        </w:rPr>
      </w:pPr>
      <w:r w:rsidRPr="0098089F">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8089F" w:rsidRPr="0098089F" w:rsidRDefault="0098089F" w:rsidP="0098089F">
      <w:pPr>
        <w:autoSpaceDE w:val="0"/>
        <w:autoSpaceDN w:val="0"/>
        <w:adjustRightInd w:val="0"/>
        <w:ind w:firstLine="708"/>
        <w:jc w:val="both"/>
        <w:rPr>
          <w:rFonts w:ascii="Arial" w:hAnsi="Arial" w:cs="Arial"/>
          <w:b/>
          <w:sz w:val="18"/>
          <w:szCs w:val="18"/>
          <w:u w:val="single"/>
        </w:rPr>
      </w:pPr>
      <w:r w:rsidRPr="0098089F">
        <w:rPr>
          <w:rFonts w:ascii="Arial" w:hAnsi="Arial" w:cs="Arial"/>
          <w:b/>
          <w:bCs/>
          <w:sz w:val="18"/>
          <w:szCs w:val="18"/>
          <w:u w:val="single"/>
        </w:rPr>
        <w:t xml:space="preserve">Dane dotyczące działu limitów i obsad wykazywane są na dotychczasowych zasadach. </w:t>
      </w:r>
    </w:p>
    <w:p w:rsidR="0098089F" w:rsidRPr="0098089F" w:rsidRDefault="0098089F" w:rsidP="0098089F">
      <w:pPr>
        <w:autoSpaceDE w:val="0"/>
        <w:autoSpaceDN w:val="0"/>
        <w:adjustRightInd w:val="0"/>
        <w:ind w:firstLine="708"/>
        <w:jc w:val="both"/>
        <w:rPr>
          <w:rFonts w:ascii="Arial" w:hAnsi="Arial" w:cs="Arial"/>
          <w:bCs/>
          <w:sz w:val="14"/>
          <w:szCs w:val="18"/>
        </w:rPr>
      </w:pPr>
      <w:r w:rsidRPr="0098089F">
        <w:rPr>
          <w:rFonts w:ascii="Arial" w:hAnsi="Arial" w:cs="Arial"/>
          <w:bCs/>
          <w:sz w:val="18"/>
          <w:szCs w:val="18"/>
        </w:rPr>
        <w:t>Prezesa sądu i wiceprezesów wykazujemy w kolumnach dotyczących sędziów funkcyjnych choćby orzekali w kilku pionach.</w:t>
      </w:r>
      <w:r w:rsidRPr="0098089F">
        <w:rPr>
          <w:rFonts w:ascii="Arial" w:hAnsi="Arial" w:cs="Arial"/>
          <w:bCs/>
          <w:sz w:val="14"/>
          <w:szCs w:val="18"/>
        </w:rPr>
        <w:t xml:space="preserve"> </w:t>
      </w:r>
    </w:p>
    <w:p w:rsidR="0098089F" w:rsidRPr="0098089F" w:rsidRDefault="0098089F" w:rsidP="0098089F">
      <w:pPr>
        <w:autoSpaceDE w:val="0"/>
        <w:autoSpaceDN w:val="0"/>
        <w:adjustRightInd w:val="0"/>
        <w:ind w:firstLine="708"/>
        <w:jc w:val="both"/>
        <w:rPr>
          <w:rFonts w:ascii="Arial" w:hAnsi="Arial" w:cs="Arial"/>
          <w:strike/>
          <w:sz w:val="18"/>
          <w:szCs w:val="18"/>
        </w:rPr>
      </w:pPr>
      <w:r w:rsidRPr="0098089F">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98089F" w:rsidRPr="0098089F" w:rsidRDefault="0098089F" w:rsidP="0098089F">
      <w:pPr>
        <w:autoSpaceDE w:val="0"/>
        <w:autoSpaceDN w:val="0"/>
        <w:adjustRightInd w:val="0"/>
        <w:jc w:val="both"/>
        <w:rPr>
          <w:rFonts w:ascii="Arial" w:hAnsi="Arial" w:cs="Arial"/>
          <w:bCs/>
          <w:sz w:val="18"/>
          <w:szCs w:val="18"/>
        </w:rPr>
      </w:pP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Dział 1.2.2</w:t>
      </w:r>
    </w:p>
    <w:p w:rsidR="0098089F" w:rsidRPr="0098089F" w:rsidRDefault="0098089F" w:rsidP="0098089F">
      <w:pPr>
        <w:jc w:val="both"/>
        <w:rPr>
          <w:rFonts w:ascii="Arial" w:hAnsi="Arial" w:cs="Arial"/>
          <w:sz w:val="18"/>
          <w:szCs w:val="18"/>
        </w:rPr>
      </w:pPr>
      <w:r w:rsidRPr="0098089F">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98089F">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w:t>
      </w:r>
      <w:r w:rsidRPr="0098089F">
        <w:rPr>
          <w:rFonts w:ascii="Arial" w:hAnsi="Arial" w:cs="Arial"/>
          <w:b/>
          <w:bCs/>
          <w:sz w:val="18"/>
          <w:szCs w:val="18"/>
        </w:rPr>
        <w:lastRenderedPageBreak/>
        <w:t>sędziego w danym dniu należy wykazać jedną wokandę) oraz w przypadku gdy w składzie uczestniczy więcej niż jeden sędzia zawodowy wykazywana jest jedna wokanda (np. skład zawodowy).</w:t>
      </w:r>
      <w:r w:rsidRPr="0098089F">
        <w:rPr>
          <w:rFonts w:ascii="Arial" w:hAnsi="Arial" w:cs="Arial"/>
          <w:sz w:val="18"/>
          <w:szCs w:val="18"/>
        </w:rPr>
        <w:t xml:space="preserve"> </w:t>
      </w:r>
    </w:p>
    <w:p w:rsidR="0098089F" w:rsidRPr="0098089F" w:rsidRDefault="0098089F" w:rsidP="0098089F">
      <w:pPr>
        <w:ind w:firstLine="708"/>
        <w:rPr>
          <w:rFonts w:ascii="Arial" w:hAnsi="Arial" w:cs="Arial"/>
          <w:sz w:val="18"/>
          <w:szCs w:val="18"/>
        </w:rPr>
      </w:pPr>
      <w:r w:rsidRPr="0098089F">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98089F" w:rsidRPr="0098089F" w:rsidRDefault="0098089F" w:rsidP="0098089F">
      <w:pPr>
        <w:ind w:firstLine="708"/>
        <w:jc w:val="both"/>
        <w:rPr>
          <w:rFonts w:ascii="Arial" w:hAnsi="Arial" w:cs="Arial"/>
          <w:sz w:val="18"/>
          <w:szCs w:val="18"/>
        </w:rPr>
      </w:pPr>
      <w:r w:rsidRPr="0098089F">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98089F" w:rsidRPr="0098089F" w:rsidRDefault="0098089F" w:rsidP="0098089F">
      <w:pPr>
        <w:ind w:firstLine="708"/>
        <w:jc w:val="both"/>
        <w:rPr>
          <w:rFonts w:ascii="Arial" w:hAnsi="Arial" w:cs="Arial"/>
          <w:sz w:val="18"/>
          <w:szCs w:val="18"/>
        </w:rPr>
      </w:pPr>
      <w:r w:rsidRPr="0098089F">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98089F" w:rsidRPr="0098089F" w:rsidRDefault="0098089F" w:rsidP="0098089F">
      <w:pPr>
        <w:autoSpaceDE w:val="0"/>
        <w:autoSpaceDN w:val="0"/>
        <w:adjustRightInd w:val="0"/>
        <w:ind w:firstLine="708"/>
        <w:jc w:val="both"/>
        <w:rPr>
          <w:rFonts w:ascii="Arial" w:hAnsi="Arial" w:cs="Arial"/>
          <w:b/>
          <w:sz w:val="18"/>
          <w:szCs w:val="18"/>
          <w:u w:val="single"/>
        </w:rPr>
      </w:pPr>
      <w:r w:rsidRPr="0098089F">
        <w:rPr>
          <w:rFonts w:ascii="Arial" w:hAnsi="Arial" w:cs="Arial"/>
          <w:b/>
          <w:bCs/>
          <w:sz w:val="18"/>
          <w:szCs w:val="18"/>
          <w:u w:val="single"/>
        </w:rPr>
        <w:t xml:space="preserve">Dane dotyczące działu limitów i obsad wykazywane są na dotychczasowych zasadach. </w:t>
      </w:r>
    </w:p>
    <w:p w:rsidR="0098089F" w:rsidRPr="0098089F" w:rsidRDefault="0098089F" w:rsidP="0098089F">
      <w:pPr>
        <w:autoSpaceDE w:val="0"/>
        <w:autoSpaceDN w:val="0"/>
        <w:adjustRightInd w:val="0"/>
        <w:ind w:firstLine="708"/>
        <w:jc w:val="both"/>
        <w:rPr>
          <w:rFonts w:ascii="Arial" w:hAnsi="Arial" w:cs="Arial"/>
          <w:bCs/>
          <w:sz w:val="14"/>
          <w:szCs w:val="18"/>
        </w:rPr>
      </w:pPr>
      <w:r w:rsidRPr="0098089F">
        <w:rPr>
          <w:rFonts w:ascii="Arial" w:hAnsi="Arial" w:cs="Arial"/>
          <w:bCs/>
          <w:sz w:val="18"/>
          <w:szCs w:val="18"/>
        </w:rPr>
        <w:t>Prezesa sądu i wiceprezesów wykazujemy w kolumnach dotyczących sędziów funkcyjnych choćby orzekali w kilku pionach.</w:t>
      </w:r>
      <w:r w:rsidRPr="0098089F">
        <w:rPr>
          <w:rFonts w:ascii="Arial" w:hAnsi="Arial" w:cs="Arial"/>
          <w:bCs/>
          <w:sz w:val="14"/>
          <w:szCs w:val="18"/>
        </w:rPr>
        <w:t xml:space="preserve"> </w:t>
      </w:r>
    </w:p>
    <w:p w:rsidR="0098089F" w:rsidRPr="0098089F" w:rsidRDefault="0098089F" w:rsidP="0098089F">
      <w:pPr>
        <w:autoSpaceDE w:val="0"/>
        <w:autoSpaceDN w:val="0"/>
        <w:adjustRightInd w:val="0"/>
        <w:ind w:firstLine="708"/>
        <w:jc w:val="both"/>
        <w:rPr>
          <w:rFonts w:ascii="Arial" w:hAnsi="Arial" w:cs="Arial"/>
          <w:strike/>
          <w:sz w:val="18"/>
          <w:szCs w:val="18"/>
        </w:rPr>
      </w:pPr>
      <w:r w:rsidRPr="0098089F">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98089F" w:rsidRPr="0098089F" w:rsidRDefault="0098089F" w:rsidP="0098089F">
      <w:pPr>
        <w:autoSpaceDE w:val="0"/>
        <w:autoSpaceDN w:val="0"/>
        <w:adjustRightInd w:val="0"/>
        <w:jc w:val="both"/>
        <w:rPr>
          <w:rFonts w:ascii="Arial" w:hAnsi="Arial" w:cs="Arial"/>
          <w:sz w:val="18"/>
          <w:szCs w:val="18"/>
        </w:rPr>
      </w:pPr>
      <w:r w:rsidRPr="0098089F">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98089F" w:rsidRPr="0098089F" w:rsidRDefault="0098089F" w:rsidP="0098089F">
      <w:pPr>
        <w:autoSpaceDE w:val="0"/>
        <w:autoSpaceDN w:val="0"/>
        <w:adjustRightInd w:val="0"/>
        <w:spacing w:before="60"/>
        <w:jc w:val="both"/>
        <w:rPr>
          <w:rFonts w:ascii="Arial" w:hAnsi="Arial" w:cs="Arial"/>
          <w:bCs/>
          <w:sz w:val="18"/>
          <w:szCs w:val="18"/>
        </w:rPr>
      </w:pP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Dział 1.3</w:t>
      </w: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 xml:space="preserve">W kolumnach 3, 5, 7, 9 wykazuje się uzasadnienia sporządzone we wskazanych w nich terminach, które przypadają </w:t>
      </w:r>
      <w:r w:rsidRPr="0098089F">
        <w:rPr>
          <w:rFonts w:ascii="Arial" w:hAnsi="Arial" w:cs="Arial"/>
          <w:b/>
          <w:bCs/>
          <w:sz w:val="18"/>
          <w:szCs w:val="18"/>
          <w:u w:val="single"/>
        </w:rPr>
        <w:t>po terminie ustawowym</w:t>
      </w:r>
      <w:r w:rsidRPr="0098089F">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98089F">
        <w:rPr>
          <w:rFonts w:ascii="Arial" w:hAnsi="Arial" w:cs="Arial"/>
          <w:b/>
          <w:bCs/>
          <w:sz w:val="18"/>
          <w:szCs w:val="18"/>
          <w:u w:val="single"/>
        </w:rPr>
        <w:t>nadto</w:t>
      </w:r>
      <w:r w:rsidRPr="0098089F">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98089F">
        <w:rPr>
          <w:rFonts w:ascii="Arial" w:hAnsi="Arial" w:cs="Arial"/>
          <w:sz w:val="18"/>
          <w:szCs w:val="18"/>
        </w:rPr>
        <w:t>82 § 6 kpw</w:t>
      </w:r>
    </w:p>
    <w:p w:rsidR="0098089F" w:rsidRPr="0098089F" w:rsidRDefault="0098089F" w:rsidP="0098089F">
      <w:pPr>
        <w:jc w:val="both"/>
        <w:rPr>
          <w:rFonts w:ascii="Arial" w:hAnsi="Arial" w:cs="Arial"/>
          <w:bCs/>
          <w:sz w:val="18"/>
          <w:szCs w:val="18"/>
        </w:rPr>
      </w:pP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Dział 2.1.1</w:t>
      </w:r>
    </w:p>
    <w:p w:rsidR="0098089F" w:rsidRPr="0098089F" w:rsidRDefault="0098089F" w:rsidP="0098089F">
      <w:pPr>
        <w:spacing w:before="120"/>
        <w:jc w:val="both"/>
        <w:rPr>
          <w:rFonts w:ascii="Arial" w:hAnsi="Arial" w:cs="Arial"/>
          <w:sz w:val="18"/>
          <w:szCs w:val="18"/>
        </w:rPr>
      </w:pPr>
      <w:r w:rsidRPr="0098089F">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98089F" w:rsidRPr="0098089F" w:rsidRDefault="0098089F" w:rsidP="0098089F">
      <w:pPr>
        <w:spacing w:before="120"/>
        <w:jc w:val="both"/>
        <w:rPr>
          <w:rFonts w:ascii="Arial" w:hAnsi="Arial" w:cs="Arial"/>
          <w:bCs/>
          <w:sz w:val="18"/>
          <w:szCs w:val="18"/>
        </w:rPr>
      </w:pPr>
      <w:r w:rsidRPr="0098089F">
        <w:rPr>
          <w:rFonts w:ascii="Arial" w:hAnsi="Arial" w:cs="Arial"/>
          <w:sz w:val="18"/>
          <w:szCs w:val="18"/>
        </w:rPr>
        <w:t>Dział 2.1.2</w:t>
      </w:r>
      <w:r w:rsidRPr="0098089F">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98089F" w:rsidRPr="0098089F" w:rsidRDefault="0098089F" w:rsidP="0098089F">
      <w:pPr>
        <w:widowControl w:val="0"/>
        <w:outlineLvl w:val="0"/>
        <w:rPr>
          <w:rFonts w:ascii="Arial" w:hAnsi="Arial" w:cs="Arial"/>
          <w:bCs/>
          <w:sz w:val="18"/>
          <w:szCs w:val="18"/>
        </w:rPr>
      </w:pPr>
    </w:p>
    <w:p w:rsidR="0098089F" w:rsidRPr="0098089F" w:rsidRDefault="0098089F" w:rsidP="0098089F">
      <w:pPr>
        <w:widowControl w:val="0"/>
        <w:outlineLvl w:val="0"/>
        <w:rPr>
          <w:rFonts w:ascii="Arial" w:hAnsi="Arial" w:cs="Arial"/>
          <w:bCs/>
          <w:sz w:val="18"/>
          <w:szCs w:val="18"/>
        </w:rPr>
      </w:pPr>
    </w:p>
    <w:p w:rsidR="0098089F" w:rsidRPr="0098089F" w:rsidRDefault="0098089F" w:rsidP="0098089F">
      <w:pPr>
        <w:widowControl w:val="0"/>
        <w:outlineLvl w:val="0"/>
        <w:rPr>
          <w:rFonts w:ascii="Arial" w:hAnsi="Arial" w:cs="Arial"/>
          <w:bCs/>
          <w:sz w:val="18"/>
          <w:szCs w:val="18"/>
        </w:rPr>
      </w:pPr>
      <w:r w:rsidRPr="0098089F">
        <w:rPr>
          <w:rFonts w:ascii="Arial" w:hAnsi="Arial" w:cs="Arial"/>
          <w:bCs/>
          <w:sz w:val="18"/>
          <w:szCs w:val="18"/>
        </w:rPr>
        <w:t>Dział 2.2</w:t>
      </w: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W wierszach 02 - 11 należy wykazać wszystkie sprawy „K, Kp, W”, które zakończyły się prawomocnie w I instancji. Wykazywane sprawy obejmują także te</w:t>
      </w:r>
      <w:r w:rsidRPr="0098089F">
        <w:rPr>
          <w:rFonts w:ascii="Arial" w:hAnsi="Arial" w:cs="Arial"/>
          <w:sz w:val="18"/>
          <w:szCs w:val="18"/>
        </w:rPr>
        <w:t xml:space="preserve">, w których wydano prawomocne orzeczenie w danym okresie sprawozdawczym w wyniku podjęcia zawieszonego postępowania. </w:t>
      </w:r>
      <w:r w:rsidRPr="0098089F">
        <w:rPr>
          <w:rFonts w:ascii="Arial" w:hAnsi="Arial" w:cs="Arial"/>
          <w:bCs/>
          <w:sz w:val="18"/>
          <w:szCs w:val="18"/>
        </w:rPr>
        <w:t xml:space="preserve">Okres we wszystkich sprawach liczy się od </w:t>
      </w:r>
      <w:r w:rsidRPr="0098089F">
        <w:rPr>
          <w:rFonts w:ascii="Arial" w:hAnsi="Arial" w:cs="Arial"/>
          <w:sz w:val="18"/>
          <w:szCs w:val="18"/>
        </w:rPr>
        <w:t>daty pierwszej rejestracji w sądzie i obejmuje także okres, w którym postępowanie w sprawie było zawieszone.</w:t>
      </w:r>
      <w:r w:rsidRPr="0098089F">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rsidR="0098089F" w:rsidRPr="0098089F" w:rsidRDefault="0098089F" w:rsidP="0098089F">
      <w:pPr>
        <w:widowControl w:val="0"/>
        <w:outlineLvl w:val="0"/>
        <w:rPr>
          <w:rFonts w:ascii="Arial" w:hAnsi="Arial" w:cs="Arial"/>
          <w:bCs/>
          <w:sz w:val="18"/>
          <w:szCs w:val="18"/>
        </w:rPr>
      </w:pPr>
      <w:r w:rsidRPr="0098089F">
        <w:rPr>
          <w:rFonts w:ascii="Arial" w:hAnsi="Arial" w:cs="Arial"/>
          <w:bCs/>
          <w:sz w:val="18"/>
          <w:szCs w:val="18"/>
        </w:rPr>
        <w:lastRenderedPageBreak/>
        <w:t>Dział 2.2.a</w:t>
      </w:r>
    </w:p>
    <w:p w:rsidR="0098089F" w:rsidRPr="0098089F" w:rsidRDefault="0098089F" w:rsidP="0098089F">
      <w:pPr>
        <w:jc w:val="both"/>
        <w:rPr>
          <w:rFonts w:ascii="Arial" w:hAnsi="Arial" w:cs="Arial"/>
          <w:bCs/>
          <w:sz w:val="20"/>
          <w:szCs w:val="20"/>
        </w:rPr>
      </w:pPr>
      <w:r w:rsidRPr="0098089F">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98089F" w:rsidRPr="0098089F" w:rsidRDefault="0098089F" w:rsidP="0098089F">
      <w:pPr>
        <w:rPr>
          <w:rFonts w:ascii="Arial" w:hAnsi="Arial" w:cs="Arial"/>
          <w:bCs/>
          <w:sz w:val="18"/>
          <w:szCs w:val="18"/>
        </w:rPr>
      </w:pPr>
    </w:p>
    <w:p w:rsidR="0098089F" w:rsidRPr="0098089F" w:rsidRDefault="0098089F" w:rsidP="0098089F">
      <w:pPr>
        <w:rPr>
          <w:rFonts w:ascii="Arial" w:hAnsi="Arial" w:cs="Arial"/>
          <w:bCs/>
          <w:sz w:val="18"/>
          <w:szCs w:val="18"/>
        </w:rPr>
      </w:pPr>
      <w:r w:rsidRPr="0098089F">
        <w:rPr>
          <w:rFonts w:ascii="Arial" w:hAnsi="Arial" w:cs="Arial"/>
          <w:bCs/>
          <w:sz w:val="18"/>
          <w:szCs w:val="18"/>
        </w:rPr>
        <w:t>Dział 3</w:t>
      </w:r>
    </w:p>
    <w:p w:rsidR="0098089F" w:rsidRPr="0098089F" w:rsidRDefault="0098089F" w:rsidP="0098089F">
      <w:pPr>
        <w:jc w:val="both"/>
        <w:outlineLvl w:val="0"/>
        <w:rPr>
          <w:rFonts w:ascii="Arial" w:hAnsi="Arial" w:cs="Arial"/>
          <w:bCs/>
          <w:sz w:val="18"/>
          <w:szCs w:val="18"/>
        </w:rPr>
      </w:pPr>
      <w:r w:rsidRPr="0098089F">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98089F">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98089F">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98089F">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98089F" w:rsidRPr="0098089F" w:rsidRDefault="0098089F" w:rsidP="0098089F">
      <w:pPr>
        <w:jc w:val="both"/>
        <w:rPr>
          <w:rFonts w:ascii="Arial" w:hAnsi="Arial" w:cs="Arial"/>
          <w:bCs/>
          <w:sz w:val="18"/>
          <w:szCs w:val="18"/>
        </w:rPr>
      </w:pP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Dział 3.1</w:t>
      </w:r>
    </w:p>
    <w:p w:rsidR="0098089F" w:rsidRPr="0098089F" w:rsidRDefault="0098089F" w:rsidP="0098089F">
      <w:pPr>
        <w:jc w:val="both"/>
        <w:rPr>
          <w:rFonts w:ascii="Arial" w:hAnsi="Arial" w:cs="Arial"/>
          <w:bCs/>
          <w:sz w:val="18"/>
          <w:szCs w:val="18"/>
        </w:rPr>
      </w:pPr>
      <w:r w:rsidRPr="0098089F">
        <w:rPr>
          <w:rFonts w:ascii="Arial" w:hAnsi="Arial" w:cs="Arial"/>
          <w:bCs/>
          <w:sz w:val="18"/>
          <w:szCs w:val="18"/>
        </w:rPr>
        <w:t>Dział ten wypełnia wydział pierwszoinstancyjny i wykazuje sprawy przekazane w okresie statystycznym do wydziału drugoinstancyjnego</w:t>
      </w:r>
    </w:p>
    <w:p w:rsidR="0098089F" w:rsidRPr="0098089F" w:rsidRDefault="0098089F" w:rsidP="0098089F">
      <w:pPr>
        <w:jc w:val="both"/>
        <w:outlineLvl w:val="0"/>
        <w:rPr>
          <w:rFonts w:ascii="Arial" w:hAnsi="Arial" w:cs="Arial"/>
          <w:bCs/>
          <w:sz w:val="18"/>
          <w:szCs w:val="18"/>
        </w:rPr>
      </w:pPr>
    </w:p>
    <w:p w:rsidR="0098089F" w:rsidRPr="0098089F" w:rsidRDefault="0098089F" w:rsidP="0098089F">
      <w:pPr>
        <w:jc w:val="both"/>
        <w:outlineLvl w:val="0"/>
        <w:rPr>
          <w:rFonts w:ascii="Arial" w:hAnsi="Arial" w:cs="Arial"/>
          <w:bCs/>
          <w:sz w:val="18"/>
          <w:szCs w:val="18"/>
        </w:rPr>
      </w:pPr>
      <w:r w:rsidRPr="0098089F">
        <w:rPr>
          <w:rFonts w:ascii="Arial" w:hAnsi="Arial" w:cs="Arial"/>
          <w:bCs/>
          <w:sz w:val="18"/>
          <w:szCs w:val="18"/>
        </w:rPr>
        <w:t xml:space="preserve">Dział 4.1 </w:t>
      </w:r>
    </w:p>
    <w:p w:rsidR="0098089F" w:rsidRPr="0098089F" w:rsidRDefault="0098089F" w:rsidP="0098089F">
      <w:pPr>
        <w:jc w:val="both"/>
        <w:outlineLvl w:val="0"/>
        <w:rPr>
          <w:rFonts w:ascii="Arial" w:hAnsi="Arial" w:cs="Arial"/>
          <w:bCs/>
          <w:sz w:val="18"/>
          <w:szCs w:val="18"/>
        </w:rPr>
      </w:pPr>
      <w:r w:rsidRPr="0098089F">
        <w:rPr>
          <w:rFonts w:ascii="Arial" w:hAnsi="Arial" w:cs="Arial"/>
          <w:bCs/>
          <w:sz w:val="18"/>
          <w:szCs w:val="18"/>
        </w:rPr>
        <w:t xml:space="preserve">Dział ten dotyczy również spraw karnoskarbowych. </w:t>
      </w:r>
    </w:p>
    <w:p w:rsidR="0098089F" w:rsidRPr="0098089F" w:rsidRDefault="0098089F" w:rsidP="0098089F">
      <w:pPr>
        <w:jc w:val="both"/>
        <w:outlineLvl w:val="0"/>
        <w:rPr>
          <w:rFonts w:ascii="Arial" w:hAnsi="Arial" w:cs="Arial"/>
          <w:bCs/>
          <w:sz w:val="18"/>
          <w:szCs w:val="18"/>
        </w:rPr>
      </w:pPr>
    </w:p>
    <w:p w:rsidR="0098089F" w:rsidRPr="0098089F" w:rsidRDefault="0098089F" w:rsidP="0098089F">
      <w:pPr>
        <w:jc w:val="both"/>
        <w:rPr>
          <w:rFonts w:ascii="Arial" w:hAnsi="Arial" w:cs="Arial"/>
          <w:sz w:val="18"/>
          <w:szCs w:val="18"/>
        </w:rPr>
      </w:pPr>
      <w:r w:rsidRPr="0098089F">
        <w:rPr>
          <w:rFonts w:ascii="Arial" w:hAnsi="Arial" w:cs="Arial"/>
          <w:sz w:val="18"/>
          <w:szCs w:val="18"/>
        </w:rPr>
        <w:t xml:space="preserve">Dział 6 </w:t>
      </w:r>
    </w:p>
    <w:p w:rsidR="0098089F" w:rsidRPr="0098089F" w:rsidRDefault="0098089F" w:rsidP="0098089F">
      <w:pPr>
        <w:jc w:val="both"/>
        <w:rPr>
          <w:rFonts w:ascii="Arial" w:hAnsi="Arial" w:cs="Arial"/>
          <w:sz w:val="18"/>
          <w:szCs w:val="18"/>
        </w:rPr>
      </w:pPr>
      <w:r w:rsidRPr="0098089F">
        <w:rPr>
          <w:rFonts w:ascii="Arial" w:hAnsi="Arial" w:cs="Arial"/>
          <w:sz w:val="18"/>
          <w:szCs w:val="18"/>
        </w:rPr>
        <w:t>Wykaz dot. tymczasowo aresztowanych pozostających do dyspozycji sądów i inne rodzaje środków.</w:t>
      </w:r>
    </w:p>
    <w:p w:rsidR="0098089F" w:rsidRPr="0098089F" w:rsidRDefault="0098089F" w:rsidP="0098089F">
      <w:pPr>
        <w:pStyle w:val="Tekstpodstawowy3"/>
        <w:spacing w:line="240" w:lineRule="auto"/>
        <w:ind w:right="444"/>
        <w:rPr>
          <w:rFonts w:cs="Arial"/>
          <w:sz w:val="18"/>
          <w:szCs w:val="18"/>
        </w:rPr>
      </w:pPr>
      <w:r w:rsidRPr="0098089F">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 W wierszach 6 do 10 należy poszczególne okresy tymczasowego aresztowania liczyć od dnia zatrzymania osadzonego.</w:t>
      </w:r>
    </w:p>
    <w:p w:rsidR="0098089F" w:rsidRPr="0098089F" w:rsidRDefault="0098089F" w:rsidP="0098089F">
      <w:pPr>
        <w:pStyle w:val="Tekstpodstawowy3"/>
        <w:spacing w:line="240" w:lineRule="auto"/>
        <w:ind w:right="444"/>
        <w:rPr>
          <w:rFonts w:cs="Arial"/>
          <w:sz w:val="18"/>
          <w:szCs w:val="18"/>
        </w:rPr>
      </w:pPr>
    </w:p>
    <w:p w:rsidR="0098089F" w:rsidRPr="0098089F" w:rsidRDefault="0098089F" w:rsidP="0098089F">
      <w:pPr>
        <w:jc w:val="both"/>
        <w:rPr>
          <w:rFonts w:ascii="Arial" w:hAnsi="Arial" w:cs="Arial"/>
          <w:sz w:val="18"/>
          <w:szCs w:val="18"/>
        </w:rPr>
      </w:pPr>
      <w:r w:rsidRPr="0098089F">
        <w:rPr>
          <w:rFonts w:ascii="Arial" w:hAnsi="Arial" w:cs="Arial"/>
          <w:sz w:val="18"/>
          <w:szCs w:val="18"/>
        </w:rPr>
        <w:t>Uwaga: W wierszach od 01 do 14 należy wykazać liczbę osób, a w wierszach od 15 do 23 – liczbę zastosowanych środków.</w:t>
      </w:r>
    </w:p>
    <w:p w:rsidR="0098089F" w:rsidRPr="0098089F" w:rsidRDefault="0098089F" w:rsidP="0098089F">
      <w:pPr>
        <w:pStyle w:val="Tekstpodstawowy3"/>
        <w:spacing w:line="240" w:lineRule="auto"/>
        <w:ind w:right="1871"/>
        <w:rPr>
          <w:rFonts w:cs="Arial"/>
          <w:sz w:val="18"/>
          <w:szCs w:val="18"/>
        </w:rPr>
      </w:pPr>
      <w:r w:rsidRPr="0098089F">
        <w:rPr>
          <w:rFonts w:cs="Arial"/>
          <w:sz w:val="18"/>
          <w:szCs w:val="18"/>
        </w:rPr>
        <w:t>W stanie ewidencyjnym należy wykazać wszystkie osoby wpisane do wykazu Ar, które pozostają do dyspozycji sądu (§ 420 zarządzenia Ministra Sprawiedliwości z dnia 19 czerwca 2019 r. w sprawie organizacji i zakresu działania sekretariatów sądowych oraz innych działów administracji sądowej)(Dz. Urz. Min. Sprawiedl. poz</w:t>
      </w:r>
      <w:r w:rsidRPr="0098089F">
        <w:rPr>
          <w:rFonts w:cs="Arial"/>
          <w:strike/>
          <w:sz w:val="18"/>
          <w:szCs w:val="18"/>
        </w:rPr>
        <w:t>.</w:t>
      </w:r>
      <w:r w:rsidRPr="0098089F">
        <w:rPr>
          <w:rFonts w:cs="Arial"/>
          <w:sz w:val="18"/>
          <w:szCs w:val="18"/>
        </w:rPr>
        <w:t xml:space="preserve"> 138 z późn. zm.).</w:t>
      </w:r>
    </w:p>
    <w:p w:rsidR="0098089F" w:rsidRPr="0098089F" w:rsidRDefault="0098089F" w:rsidP="0098089F">
      <w:pPr>
        <w:jc w:val="both"/>
        <w:outlineLvl w:val="0"/>
        <w:rPr>
          <w:rFonts w:ascii="Arial" w:hAnsi="Arial" w:cs="Arial"/>
          <w:bCs/>
          <w:sz w:val="18"/>
          <w:szCs w:val="18"/>
        </w:rPr>
      </w:pPr>
    </w:p>
    <w:p w:rsidR="0098089F" w:rsidRPr="0098089F" w:rsidRDefault="0098089F" w:rsidP="0098089F">
      <w:pPr>
        <w:outlineLvl w:val="0"/>
        <w:rPr>
          <w:rFonts w:ascii="Arial" w:hAnsi="Arial" w:cs="Arial"/>
          <w:bCs/>
          <w:sz w:val="18"/>
          <w:szCs w:val="18"/>
        </w:rPr>
      </w:pPr>
      <w:r w:rsidRPr="0098089F">
        <w:rPr>
          <w:rFonts w:ascii="Arial" w:hAnsi="Arial" w:cs="Arial"/>
          <w:b/>
          <w:sz w:val="18"/>
          <w:szCs w:val="18"/>
        </w:rPr>
        <w:t xml:space="preserve"> </w:t>
      </w:r>
      <w:r w:rsidRPr="0098089F">
        <w:rPr>
          <w:rFonts w:ascii="Arial" w:hAnsi="Arial" w:cs="Arial"/>
          <w:bCs/>
          <w:sz w:val="18"/>
          <w:szCs w:val="18"/>
        </w:rPr>
        <w:t>Dział 8</w:t>
      </w:r>
    </w:p>
    <w:p w:rsidR="0098089F" w:rsidRPr="0098089F" w:rsidRDefault="0098089F" w:rsidP="0098089F">
      <w:pPr>
        <w:autoSpaceDE w:val="0"/>
        <w:autoSpaceDN w:val="0"/>
        <w:adjustRightInd w:val="0"/>
        <w:jc w:val="both"/>
        <w:rPr>
          <w:rFonts w:ascii="Arial" w:hAnsi="Arial" w:cs="Arial"/>
          <w:b/>
          <w:bCs/>
          <w:i/>
          <w:sz w:val="18"/>
          <w:szCs w:val="18"/>
          <w:u w:val="single"/>
        </w:rPr>
      </w:pPr>
      <w:r w:rsidRPr="0098089F">
        <w:rPr>
          <w:rFonts w:ascii="Arial" w:hAnsi="Arial" w:cs="Arial"/>
          <w:sz w:val="18"/>
          <w:szCs w:val="18"/>
        </w:rPr>
        <w:t xml:space="preserve">Wykazywanie wpływu, załatwienia czy pozostałości spraw wielotomowych w pionie karnym nie dotyczy spraw w przedmiocie wydania wyroku łącznego. </w:t>
      </w:r>
    </w:p>
    <w:p w:rsidR="0098089F" w:rsidRPr="0098089F" w:rsidRDefault="0098089F" w:rsidP="0098089F">
      <w:pPr>
        <w:rPr>
          <w:rFonts w:ascii="Arial" w:hAnsi="Arial" w:cs="Arial"/>
          <w:bCs/>
          <w:sz w:val="18"/>
          <w:szCs w:val="18"/>
        </w:rPr>
      </w:pPr>
      <w:r w:rsidRPr="0098089F">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98089F" w:rsidRPr="0098089F" w:rsidRDefault="0098089F" w:rsidP="0098089F">
      <w:pPr>
        <w:pStyle w:val="Tekstpodstawowy"/>
        <w:spacing w:line="240" w:lineRule="auto"/>
        <w:rPr>
          <w:rFonts w:cs="Arial"/>
          <w:color w:val="auto"/>
          <w:sz w:val="18"/>
          <w:szCs w:val="18"/>
        </w:rPr>
      </w:pPr>
      <w:r w:rsidRPr="0098089F">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98089F" w:rsidRPr="0098089F" w:rsidRDefault="0098089F" w:rsidP="0098089F">
      <w:pPr>
        <w:ind w:left="180"/>
        <w:rPr>
          <w:rFonts w:ascii="Arial" w:hAnsi="Arial" w:cs="Arial"/>
          <w:bCs/>
          <w:sz w:val="18"/>
          <w:szCs w:val="18"/>
        </w:rPr>
      </w:pPr>
    </w:p>
    <w:p w:rsidR="0098089F" w:rsidRPr="0098089F" w:rsidRDefault="0098089F" w:rsidP="0098089F">
      <w:pPr>
        <w:rPr>
          <w:rFonts w:ascii="Arial" w:hAnsi="Arial" w:cs="Arial"/>
          <w:b/>
          <w:bCs/>
          <w:sz w:val="18"/>
          <w:szCs w:val="18"/>
        </w:rPr>
      </w:pPr>
      <w:r w:rsidRPr="0098089F">
        <w:rPr>
          <w:rFonts w:ascii="Arial" w:hAnsi="Arial" w:cs="Arial"/>
          <w:b/>
          <w:bCs/>
          <w:sz w:val="18"/>
          <w:szCs w:val="18"/>
        </w:rPr>
        <w:t>Dział 9.1 Limity etatów i obsada sądu (wydziału)</w:t>
      </w:r>
    </w:p>
    <w:p w:rsidR="0098089F" w:rsidRPr="0098089F" w:rsidRDefault="0098089F" w:rsidP="0098089F">
      <w:pPr>
        <w:ind w:left="180"/>
        <w:rPr>
          <w:rFonts w:ascii="Arial" w:hAnsi="Arial" w:cs="Arial"/>
          <w:b/>
          <w:bCs/>
          <w:sz w:val="18"/>
          <w:szCs w:val="18"/>
        </w:rPr>
      </w:pPr>
    </w:p>
    <w:p w:rsidR="0098089F" w:rsidRPr="0098089F" w:rsidRDefault="0098089F" w:rsidP="0098089F">
      <w:pPr>
        <w:rPr>
          <w:rFonts w:ascii="Arial" w:hAnsi="Arial" w:cs="Arial"/>
          <w:b/>
          <w:bCs/>
          <w:sz w:val="18"/>
          <w:szCs w:val="18"/>
        </w:rPr>
      </w:pPr>
      <w:r w:rsidRPr="0098089F">
        <w:rPr>
          <w:rFonts w:ascii="Arial" w:hAnsi="Arial" w:cs="Arial"/>
          <w:b/>
          <w:bCs/>
          <w:sz w:val="18"/>
          <w:szCs w:val="18"/>
        </w:rPr>
        <w:t xml:space="preserve">Objaśnienia wspólne dla wszystkich pionów orzeczniczych. </w:t>
      </w:r>
    </w:p>
    <w:p w:rsidR="0098089F" w:rsidRPr="0098089F" w:rsidRDefault="0098089F" w:rsidP="0098089F">
      <w:pPr>
        <w:jc w:val="both"/>
        <w:rPr>
          <w:rFonts w:ascii="Arial" w:hAnsi="Arial" w:cs="Arial"/>
          <w:b/>
          <w:bCs/>
        </w:rPr>
      </w:pPr>
      <w:r w:rsidRPr="0098089F">
        <w:rPr>
          <w:rFonts w:ascii="Arial" w:hAnsi="Arial" w:cs="Arial"/>
          <w:b/>
          <w:bCs/>
        </w:rPr>
        <w:t>W kolumnach dotyczących stanowisk sędziowskich wykazuje się również stanowiska asesorskie.</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Dla wykazywania obsad przyjmuje się, że </w:t>
      </w:r>
      <w:r w:rsidRPr="0098089F">
        <w:rPr>
          <w:rFonts w:ascii="Arial" w:hAnsi="Arial" w:cs="Arial"/>
          <w:b/>
          <w:bCs/>
          <w:sz w:val="18"/>
          <w:szCs w:val="18"/>
        </w:rPr>
        <w:t>rok jest równoważny 360 dniom pracy (12 miesięcy po 30 dni) a okres półrocza 180 dniom</w:t>
      </w:r>
      <w:r w:rsidRPr="0098089F">
        <w:rPr>
          <w:rFonts w:ascii="Arial" w:hAnsi="Arial" w:cs="Arial"/>
          <w:bCs/>
          <w:sz w:val="18"/>
          <w:szCs w:val="18"/>
        </w:rPr>
        <w:t xml:space="preserve">. Przy wyliczaniu obsady średniookresowej i odliczaniu okresów nieobecności w pracy przyjmuje się, że okres nieobecności </w:t>
      </w:r>
      <w:r w:rsidRPr="0098089F">
        <w:rPr>
          <w:rFonts w:ascii="Arial" w:hAnsi="Arial" w:cs="Arial"/>
          <w:b/>
          <w:bCs/>
          <w:sz w:val="18"/>
          <w:szCs w:val="18"/>
        </w:rPr>
        <w:t>w pracy</w:t>
      </w:r>
      <w:r w:rsidRPr="0098089F">
        <w:rPr>
          <w:rFonts w:ascii="Arial" w:hAnsi="Arial" w:cs="Arial"/>
          <w:bCs/>
          <w:sz w:val="18"/>
          <w:szCs w:val="18"/>
        </w:rPr>
        <w:t xml:space="preserve"> niezależnie od przyczyny (urlop, zwolnienie) </w:t>
      </w:r>
      <w:r w:rsidRPr="0098089F">
        <w:rPr>
          <w:rFonts w:ascii="Arial" w:hAnsi="Arial" w:cs="Arial"/>
          <w:b/>
          <w:bCs/>
          <w:sz w:val="18"/>
          <w:szCs w:val="18"/>
        </w:rPr>
        <w:t>obejmujący weekend liczony jest jako całość</w:t>
      </w:r>
      <w:r w:rsidRPr="0098089F">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w:t>
      </w:r>
      <w:r w:rsidRPr="0098089F">
        <w:rPr>
          <w:rFonts w:ascii="Arial" w:hAnsi="Arial" w:cs="Arial"/>
          <w:bCs/>
          <w:sz w:val="18"/>
          <w:szCs w:val="18"/>
        </w:rPr>
        <w:lastRenderedPageBreak/>
        <w:t>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„Sędziowie funkcyjni SR”</w:t>
      </w:r>
      <w:r w:rsidRPr="0098089F">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98089F">
        <w:rPr>
          <w:rFonts w:ascii="Arial" w:hAnsi="Arial" w:cs="Arial"/>
          <w:sz w:val="18"/>
          <w:szCs w:val="18"/>
        </w:rPr>
        <w:t>sędziowie wizytujący zakłady dla nieletnich i zakłady leczenia osób z zaburzeniami psychicznymi.</w:t>
      </w:r>
      <w:r w:rsidRPr="0098089F">
        <w:rPr>
          <w:rFonts w:ascii="Arial" w:hAnsi="Arial" w:cs="Arial"/>
          <w:bCs/>
          <w:sz w:val="18"/>
          <w:szCs w:val="18"/>
        </w:rPr>
        <w:t xml:space="preserve"> </w:t>
      </w:r>
      <w:r w:rsidRPr="0098089F">
        <w:rPr>
          <w:rFonts w:ascii="Arial" w:hAnsi="Arial" w:cs="Arial"/>
          <w:b/>
          <w:bCs/>
          <w:sz w:val="18"/>
          <w:szCs w:val="18"/>
          <w:u w:val="single"/>
        </w:rPr>
        <w:t xml:space="preserve">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98089F">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„Liczba sędziów SR i wakujących stanowisk sędziowskich, w ramach limitu na ostatni dzień okresu statystycznego”</w:t>
      </w:r>
      <w:r w:rsidRPr="0098089F">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98089F">
        <w:rPr>
          <w:rFonts w:ascii="Arial" w:hAnsi="Arial" w:cs="Arial"/>
          <w:b/>
          <w:bCs/>
          <w:sz w:val="18"/>
          <w:szCs w:val="18"/>
        </w:rPr>
        <w:t xml:space="preserve">Wliczeniu podlegają także sędziowie danego sądu rejonowego przydzieleni do danego pionu, a delegowani do Ministerstwa Sprawiedliwości. </w:t>
      </w:r>
      <w:r w:rsidRPr="0098089F">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8089F">
        <w:rPr>
          <w:rFonts w:ascii="Arial" w:hAnsi="Arial" w:cs="Arial"/>
          <w:b/>
          <w:bCs/>
          <w:sz w:val="18"/>
          <w:szCs w:val="18"/>
        </w:rPr>
        <w:t>w ramach ogólnego limitu etatów sądu rejonowego</w:t>
      </w:r>
      <w:r w:rsidRPr="0098089F">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98089F">
        <w:rPr>
          <w:rFonts w:ascii="Arial" w:hAnsi="Arial" w:cs="Arial"/>
          <w:b/>
          <w:bCs/>
          <w:sz w:val="18"/>
          <w:szCs w:val="18"/>
        </w:rPr>
        <w:t>w ramach limitu danego pionu orzeczniczego na</w:t>
      </w:r>
      <w:r w:rsidRPr="0098089F">
        <w:rPr>
          <w:rFonts w:ascii="Arial" w:hAnsi="Arial" w:cs="Arial"/>
          <w:bCs/>
          <w:sz w:val="18"/>
          <w:szCs w:val="18"/>
        </w:rPr>
        <w:t xml:space="preserve"> ostatni dzień okresu statystycznego</w:t>
      </w:r>
      <w:r w:rsidRPr="0098089F">
        <w:rPr>
          <w:rFonts w:ascii="Arial" w:hAnsi="Arial" w:cs="Arial"/>
          <w:b/>
          <w:bCs/>
          <w:sz w:val="18"/>
          <w:szCs w:val="18"/>
        </w:rPr>
        <w:t xml:space="preserve">, </w:t>
      </w:r>
      <w:r w:rsidRPr="0098089F">
        <w:rPr>
          <w:rFonts w:ascii="Arial" w:hAnsi="Arial" w:cs="Arial"/>
          <w:bCs/>
          <w:sz w:val="18"/>
          <w:szCs w:val="18"/>
        </w:rPr>
        <w:t xml:space="preserve">stanowi liczba sędziów i wakujących stanowisk sędziowskich w tym pionie na ten dzień. </w:t>
      </w:r>
      <w:r w:rsidRPr="0098089F">
        <w:rPr>
          <w:rFonts w:ascii="Arial" w:hAnsi="Arial" w:cs="Arial"/>
          <w:b/>
          <w:bCs/>
          <w:sz w:val="18"/>
          <w:szCs w:val="18"/>
        </w:rPr>
        <w:t>W omawianych kolumnach nie należy wykazywać sędziów sądów okręgowych delegowanych do sądu rejonowego</w:t>
      </w:r>
      <w:r w:rsidRPr="0098089F">
        <w:rPr>
          <w:rFonts w:ascii="Arial" w:hAnsi="Arial" w:cs="Arial"/>
          <w:bCs/>
          <w:sz w:val="18"/>
          <w:szCs w:val="18"/>
        </w:rPr>
        <w:t xml:space="preserve">. </w:t>
      </w:r>
      <w:r w:rsidRPr="0098089F">
        <w:rPr>
          <w:rFonts w:ascii="Arial" w:hAnsi="Arial" w:cs="Arial"/>
          <w:b/>
          <w:bCs/>
          <w:sz w:val="18"/>
          <w:szCs w:val="18"/>
          <w:u w:val="single"/>
        </w:rPr>
        <w:t xml:space="preserve">Liczba sędziów i wakujących stanowisk w poszczególnych pionach w kolumnach wykazujących limit </w:t>
      </w:r>
      <w:r w:rsidRPr="0098089F">
        <w:rPr>
          <w:rFonts w:ascii="Arial" w:hAnsi="Arial" w:cs="Arial"/>
          <w:bCs/>
          <w:sz w:val="18"/>
          <w:szCs w:val="18"/>
        </w:rPr>
        <w:t xml:space="preserve">na ostatni dzień okresu statystycznego </w:t>
      </w:r>
      <w:r w:rsidRPr="0098089F">
        <w:rPr>
          <w:rFonts w:ascii="Arial" w:hAnsi="Arial" w:cs="Arial"/>
          <w:b/>
          <w:bCs/>
          <w:sz w:val="18"/>
          <w:szCs w:val="18"/>
          <w:u w:val="single"/>
        </w:rPr>
        <w:t xml:space="preserve">powinna odpowiadać ogólnemu limitowi etatów sędziowskich SR (w tym wakujących stanowisk) w danym sądzie na ten dzień. </w:t>
      </w:r>
      <w:r w:rsidRPr="0098089F">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98089F">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98089F">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„Liczba sędziów SR i wakujących stanowisk sędziowskich, w ramach limitu w danym okresie statystycznym”</w:t>
      </w:r>
      <w:r w:rsidRPr="0098089F">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98089F">
        <w:rPr>
          <w:rFonts w:ascii="Arial" w:hAnsi="Arial" w:cs="Arial"/>
          <w:b/>
          <w:bCs/>
          <w:sz w:val="18"/>
          <w:szCs w:val="18"/>
        </w:rPr>
        <w:t>Wliczeniu podlegają także sędziowie danego sądu rejonowego przydzieleni do danego pionu a delegowani do Ministerstwa Sprawiedliwości.</w:t>
      </w:r>
      <w:r w:rsidRPr="0098089F">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98089F">
        <w:rPr>
          <w:rFonts w:ascii="Arial" w:hAnsi="Arial" w:cs="Arial"/>
          <w:b/>
          <w:bCs/>
          <w:sz w:val="18"/>
          <w:szCs w:val="18"/>
        </w:rPr>
        <w:t>w ramach ogólnego limitu etatów sądu rejonowego,</w:t>
      </w:r>
      <w:r w:rsidRPr="0098089F">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98089F">
        <w:rPr>
          <w:rFonts w:ascii="Arial" w:hAnsi="Arial" w:cs="Arial"/>
          <w:b/>
          <w:bCs/>
          <w:sz w:val="18"/>
          <w:szCs w:val="18"/>
        </w:rPr>
        <w:t>w ramach limitu danego pionu orzeczniczego</w:t>
      </w:r>
      <w:r w:rsidRPr="0098089F">
        <w:rPr>
          <w:rFonts w:ascii="Arial" w:hAnsi="Arial" w:cs="Arial"/>
          <w:bCs/>
          <w:sz w:val="18"/>
          <w:szCs w:val="18"/>
        </w:rPr>
        <w:t xml:space="preserve"> za dany okres statystyczny, stanowi liczba sędziów i wakujących stanowisk sędziowskich w tym pionie. </w:t>
      </w:r>
      <w:r w:rsidRPr="0098089F">
        <w:rPr>
          <w:rFonts w:ascii="Arial" w:hAnsi="Arial" w:cs="Arial"/>
          <w:b/>
          <w:bCs/>
          <w:sz w:val="18"/>
          <w:szCs w:val="18"/>
        </w:rPr>
        <w:t>W omawianych kolumnach nie należy wykazywać sędziów sądów okręgowych delegowanych do sądu rejonowego</w:t>
      </w:r>
      <w:r w:rsidRPr="0098089F">
        <w:rPr>
          <w:rFonts w:ascii="Arial" w:hAnsi="Arial" w:cs="Arial"/>
          <w:bCs/>
          <w:sz w:val="18"/>
          <w:szCs w:val="18"/>
        </w:rPr>
        <w:t xml:space="preserve">. </w:t>
      </w:r>
      <w:r w:rsidRPr="0098089F">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98089F">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98089F">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98089F">
        <w:rPr>
          <w:rFonts w:ascii="Arial" w:hAnsi="Arial" w:cs="Arial"/>
          <w:b/>
          <w:bCs/>
          <w:sz w:val="18"/>
          <w:szCs w:val="18"/>
        </w:rPr>
        <w:t xml:space="preserve"> </w:t>
      </w:r>
      <w:r w:rsidRPr="0098089F">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98089F">
        <w:rPr>
          <w:rFonts w:ascii="Arial" w:hAnsi="Arial" w:cs="Arial"/>
          <w:b/>
          <w:bCs/>
          <w:sz w:val="18"/>
          <w:szCs w:val="18"/>
        </w:rPr>
        <w:t>etat</w:t>
      </w:r>
      <w:r w:rsidRPr="0098089F">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98089F">
        <w:rPr>
          <w:rFonts w:ascii="Arial" w:hAnsi="Arial" w:cs="Arial"/>
          <w:b/>
          <w:bCs/>
          <w:sz w:val="18"/>
          <w:szCs w:val="18"/>
        </w:rPr>
        <w:t xml:space="preserve"> W przypadku </w:t>
      </w:r>
      <w:r w:rsidRPr="0098089F">
        <w:rPr>
          <w:rFonts w:ascii="Arial" w:hAnsi="Arial" w:cs="Arial"/>
          <w:b/>
          <w:bCs/>
          <w:sz w:val="18"/>
          <w:szCs w:val="18"/>
        </w:rPr>
        <w:lastRenderedPageBreak/>
        <w:t xml:space="preserve">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98089F">
        <w:rPr>
          <w:rFonts w:ascii="Arial" w:hAnsi="Arial" w:cs="Arial"/>
          <w:bCs/>
          <w:sz w:val="18"/>
          <w:szCs w:val="18"/>
        </w:rPr>
        <w:t>na ostatni dzień okresu statystycznego.</w:t>
      </w:r>
      <w:r w:rsidRPr="0098089F">
        <w:rPr>
          <w:rFonts w:ascii="Arial" w:hAnsi="Arial" w:cs="Arial"/>
          <w:b/>
          <w:bCs/>
          <w:sz w:val="18"/>
          <w:szCs w:val="18"/>
        </w:rPr>
        <w:t xml:space="preserve">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Dane dotyczące danego pionu obejmują także dane z wydziałów zamiejscowych danego sądu rejonowego oraz wydziałów wykonawczych i egzekucyjnych.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W sytuacji gdy w sądzie rejonowym w danym pionie jest więcej niż jeden wydział do ustalenia </w:t>
      </w:r>
      <w:r w:rsidRPr="0098089F">
        <w:rPr>
          <w:rFonts w:ascii="Arial" w:hAnsi="Arial" w:cs="Arial"/>
          <w:b/>
          <w:bCs/>
          <w:sz w:val="18"/>
          <w:szCs w:val="18"/>
        </w:rPr>
        <w:t>średniookresowej liczby sesji sędziego SR w danym okresie statystycznym</w:t>
      </w:r>
      <w:r w:rsidRPr="0098089F">
        <w:rPr>
          <w:rFonts w:ascii="Arial" w:hAnsi="Arial" w:cs="Arial"/>
          <w:bCs/>
          <w:sz w:val="18"/>
          <w:szCs w:val="18"/>
        </w:rPr>
        <w:t xml:space="preserve"> (miesięcznym, półrocznym czy też rocznym) przyjmuje się</w:t>
      </w:r>
      <w:r w:rsidRPr="0098089F">
        <w:rPr>
          <w:rFonts w:ascii="Arial" w:hAnsi="Arial" w:cs="Arial"/>
          <w:b/>
          <w:bCs/>
          <w:sz w:val="18"/>
          <w:szCs w:val="18"/>
        </w:rPr>
        <w:t xml:space="preserve"> </w:t>
      </w:r>
      <w:r w:rsidRPr="0098089F">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98089F">
        <w:rPr>
          <w:rFonts w:ascii="Arial" w:hAnsi="Arial" w:cs="Arial"/>
          <w:b/>
          <w:bCs/>
          <w:sz w:val="18"/>
          <w:szCs w:val="18"/>
        </w:rPr>
        <w:t>przez obsadę średniookresową</w:t>
      </w:r>
      <w:r w:rsidRPr="0098089F">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98089F">
        <w:rPr>
          <w:rFonts w:ascii="Arial" w:hAnsi="Arial" w:cs="Arial"/>
          <w:b/>
          <w:bCs/>
          <w:sz w:val="18"/>
          <w:szCs w:val="18"/>
          <w:u w:val="single"/>
        </w:rPr>
        <w:t>W sytuacji braku sędziów niefunkcyjnych przyjmuje się liczbę sesji (rozprawy i posiedzenia) tego sędziego funkcyjnego, który posiada największą ich liczbę.</w:t>
      </w:r>
      <w:r w:rsidRPr="0098089F">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98089F" w:rsidRPr="0098089F" w:rsidRDefault="0098089F" w:rsidP="0098089F">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Liczby sędziów w kolumnach następujących po obsadzie średniookresowej (</w:t>
      </w:r>
      <w:r w:rsidRPr="0098089F">
        <w:rPr>
          <w:rFonts w:ascii="Arial" w:hAnsi="Arial" w:cs="Arial"/>
          <w:b/>
          <w:bCs/>
          <w:sz w:val="18"/>
          <w:szCs w:val="18"/>
        </w:rPr>
        <w:t>w żadnym wypadku</w:t>
      </w:r>
      <w:r w:rsidRPr="0098089F">
        <w:rPr>
          <w:rFonts w:ascii="Arial" w:hAnsi="Arial" w:cs="Arial"/>
          <w:bCs/>
          <w:sz w:val="18"/>
          <w:szCs w:val="18"/>
        </w:rPr>
        <w:t xml:space="preserve"> </w:t>
      </w:r>
      <w:r w:rsidRPr="0098089F">
        <w:rPr>
          <w:rFonts w:ascii="Arial" w:hAnsi="Arial" w:cs="Arial"/>
          <w:b/>
          <w:bCs/>
          <w:sz w:val="18"/>
          <w:szCs w:val="18"/>
        </w:rPr>
        <w:t xml:space="preserve">nie dotyczy to kolumn dotyczących limitu etatów na ostatni dzień okresu statystycznego czy też za dany okres statystyczny </w:t>
      </w:r>
      <w:r w:rsidRPr="0098089F">
        <w:rPr>
          <w:rFonts w:ascii="Arial" w:hAnsi="Arial" w:cs="Arial"/>
          <w:b/>
          <w:bCs/>
          <w:strike/>
          <w:sz w:val="18"/>
          <w:szCs w:val="18"/>
        </w:rPr>
        <w:t>oraz kolumny dotyczącej sędziów delegowanych do Ministerstwa Sprawiedliwości</w:t>
      </w:r>
      <w:r w:rsidRPr="0098089F">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98089F" w:rsidRPr="0098089F" w:rsidRDefault="0098089F" w:rsidP="0098089F">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8089F">
        <w:rPr>
          <w:rFonts w:ascii="Arial" w:hAnsi="Arial" w:cs="Arial"/>
          <w:bCs/>
          <w:sz w:val="18"/>
          <w:szCs w:val="18"/>
        </w:rPr>
        <w:t xml:space="preserve"> „</w:t>
      </w:r>
      <w:r w:rsidRPr="0098089F">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98089F">
        <w:rPr>
          <w:rFonts w:ascii="Arial" w:hAnsi="Arial" w:cs="Arial"/>
          <w:sz w:val="18"/>
          <w:szCs w:val="18"/>
        </w:rPr>
        <w:t xml:space="preserve"> i delegowanych do pełnienia czynności orzeczniczych w pełnym wymiarze w innym sądzie rejonowym</w:t>
      </w:r>
      <w:r w:rsidRPr="0098089F">
        <w:rPr>
          <w:rFonts w:ascii="Arial" w:hAnsi="Arial" w:cs="Arial"/>
          <w:b/>
          <w:bCs/>
          <w:sz w:val="18"/>
          <w:szCs w:val="18"/>
        </w:rPr>
        <w:t>)</w:t>
      </w:r>
      <w:r w:rsidRPr="0098089F">
        <w:rPr>
          <w:rFonts w:ascii="Arial" w:hAnsi="Arial" w:cs="Arial"/>
          <w:bCs/>
          <w:sz w:val="18"/>
          <w:szCs w:val="18"/>
        </w:rPr>
        <w:t xml:space="preserve">” - </w:t>
      </w:r>
      <w:r w:rsidRPr="0098089F">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98089F">
        <w:rPr>
          <w:rFonts w:ascii="Arial" w:hAnsi="Arial" w:cs="Arial"/>
          <w:bCs/>
          <w:sz w:val="18"/>
          <w:szCs w:val="18"/>
        </w:rPr>
        <w:t xml:space="preserve">wszystkich okresów nieobecności w pracy, a więc zwolnień lekarskich, urlopów itp. </w:t>
      </w:r>
      <w:r w:rsidRPr="0098089F">
        <w:rPr>
          <w:rFonts w:ascii="Arial" w:hAnsi="Arial" w:cs="Arial"/>
          <w:b/>
          <w:bCs/>
          <w:sz w:val="18"/>
          <w:szCs w:val="18"/>
        </w:rPr>
        <w:t>(patrz punkt I)</w:t>
      </w:r>
      <w:r w:rsidRPr="0098089F">
        <w:rPr>
          <w:rFonts w:ascii="Arial" w:hAnsi="Arial" w:cs="Arial"/>
          <w:bCs/>
          <w:sz w:val="18"/>
          <w:szCs w:val="18"/>
        </w:rPr>
        <w:t xml:space="preserve">. </w:t>
      </w:r>
      <w:r w:rsidRPr="0098089F">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98089F">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98089F">
        <w:rPr>
          <w:rFonts w:ascii="Arial" w:hAnsi="Arial" w:cs="Arial"/>
          <w:b/>
          <w:bCs/>
          <w:sz w:val="18"/>
          <w:szCs w:val="18"/>
        </w:rPr>
        <w:t xml:space="preserve">w trybie art. 77 § 1 usp na czas nieokreślony lub na czas określony orzekających </w:t>
      </w:r>
      <w:r w:rsidRPr="0098089F">
        <w:rPr>
          <w:rFonts w:ascii="Arial" w:hAnsi="Arial" w:cs="Arial"/>
          <w:b/>
          <w:bCs/>
          <w:sz w:val="18"/>
          <w:szCs w:val="18"/>
          <w:u w:val="single"/>
        </w:rPr>
        <w:t>w niepełnym wymiarze</w:t>
      </w:r>
      <w:r w:rsidRPr="0098089F">
        <w:rPr>
          <w:rFonts w:ascii="Arial" w:hAnsi="Arial" w:cs="Arial"/>
          <w:b/>
          <w:bCs/>
          <w:sz w:val="18"/>
          <w:szCs w:val="18"/>
        </w:rPr>
        <w:t xml:space="preserve"> w SO. W obsadę nie wliczamy </w:t>
      </w:r>
      <w:r w:rsidRPr="0098089F">
        <w:rPr>
          <w:rFonts w:ascii="Arial" w:hAnsi="Arial" w:cs="Arial"/>
          <w:b/>
          <w:bCs/>
          <w:sz w:val="18"/>
          <w:szCs w:val="18"/>
          <w:u w:val="single"/>
        </w:rPr>
        <w:t xml:space="preserve">okresów delegacji </w:t>
      </w:r>
      <w:r w:rsidRPr="0098089F">
        <w:rPr>
          <w:rFonts w:ascii="Arial" w:hAnsi="Arial" w:cs="Arial"/>
          <w:b/>
          <w:bCs/>
          <w:sz w:val="18"/>
          <w:szCs w:val="18"/>
        </w:rPr>
        <w:t xml:space="preserve">sędziów SR do Ministerstwa Sprawiedliwości, KSSiP i nie wliczamy </w:t>
      </w:r>
      <w:r w:rsidRPr="0098089F">
        <w:rPr>
          <w:rFonts w:ascii="Arial" w:hAnsi="Arial" w:cs="Arial"/>
          <w:b/>
          <w:bCs/>
          <w:sz w:val="18"/>
          <w:szCs w:val="18"/>
          <w:u w:val="single"/>
        </w:rPr>
        <w:t>okresów delegacji</w:t>
      </w:r>
      <w:r w:rsidRPr="0098089F">
        <w:rPr>
          <w:rFonts w:ascii="Arial" w:hAnsi="Arial" w:cs="Arial"/>
          <w:b/>
          <w:bCs/>
          <w:sz w:val="18"/>
          <w:szCs w:val="18"/>
        </w:rPr>
        <w:t xml:space="preserve"> w trybie art. 77 § 1 usp na czas nieokreślony lub na czas określony orzekających w pełnym wymiarze w S.O.</w:t>
      </w:r>
      <w:r w:rsidRPr="0098089F">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98089F" w:rsidRPr="0098089F" w:rsidRDefault="0098089F" w:rsidP="0098089F">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 xml:space="preserve"> „</w:t>
      </w:r>
      <w:r w:rsidRPr="0098089F">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98089F">
        <w:rPr>
          <w:rFonts w:ascii="Arial" w:hAnsi="Arial" w:cs="Arial"/>
          <w:b/>
          <w:bCs/>
          <w:sz w:val="18"/>
          <w:szCs w:val="18"/>
        </w:rPr>
        <w:t xml:space="preserve"> (to samo dotyczy sędziów wykonujący czynności orzecznicze na mocy ustawy)</w:t>
      </w:r>
      <w:r w:rsidRPr="0098089F">
        <w:rPr>
          <w:rFonts w:ascii="Arial" w:hAnsi="Arial" w:cs="Arial"/>
          <w:sz w:val="18"/>
          <w:szCs w:val="18"/>
        </w:rPr>
        <w:t>.</w:t>
      </w:r>
      <w:r w:rsidRPr="0098089F">
        <w:rPr>
          <w:rFonts w:ascii="Arial" w:hAnsi="Arial" w:cs="Arial"/>
          <w:bCs/>
          <w:sz w:val="18"/>
          <w:szCs w:val="18"/>
        </w:rPr>
        <w:t xml:space="preserve"> W kolejnej kolumnie wykazujemy liczbę sędziów tj. osób, których delegacja dotyczyła.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 xml:space="preserve"> </w:t>
      </w:r>
      <w:r w:rsidRPr="0098089F">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98089F">
        <w:rPr>
          <w:rFonts w:ascii="Arial" w:hAnsi="Arial" w:cs="Arial"/>
          <w:bCs/>
          <w:sz w:val="18"/>
          <w:szCs w:val="18"/>
        </w:rPr>
        <w:t>W kolumnie następnej wykazujemy liczbę sędziów podając liczbę osób, których delegacja dotyczyła.</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lastRenderedPageBreak/>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w:t>
      </w:r>
      <w:r w:rsidRPr="0098089F">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98089F">
        <w:rPr>
          <w:rFonts w:ascii="Arial" w:hAnsi="Arial" w:cs="Arial"/>
          <w:bCs/>
          <w:sz w:val="18"/>
          <w:szCs w:val="18"/>
        </w:rPr>
        <w:t>W kolumnie następnej wykazujemy liczbę sędziów podając liczbę osób, których delegacja dotyczyła.</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98089F">
        <w:rPr>
          <w:rFonts w:ascii="Arial" w:hAnsi="Arial" w:cs="Arial"/>
          <w:bCs/>
          <w:sz w:val="18"/>
          <w:szCs w:val="18"/>
        </w:rPr>
        <w:t>„</w:t>
      </w:r>
      <w:r w:rsidRPr="0098089F">
        <w:rPr>
          <w:rFonts w:ascii="Arial" w:hAnsi="Arial" w:cs="Arial"/>
          <w:b/>
          <w:bCs/>
          <w:sz w:val="18"/>
          <w:szCs w:val="18"/>
        </w:rPr>
        <w:t>Obsadę średniookresową (sędziowie funkcyjni SR)</w:t>
      </w:r>
      <w:r w:rsidRPr="0098089F">
        <w:rPr>
          <w:rFonts w:ascii="Arial" w:hAnsi="Arial" w:cs="Arial"/>
          <w:bCs/>
          <w:sz w:val="18"/>
          <w:szCs w:val="18"/>
        </w:rPr>
        <w:t xml:space="preserve"> – </w:t>
      </w:r>
      <w:r w:rsidRPr="0098089F">
        <w:rPr>
          <w:rFonts w:ascii="Arial" w:hAnsi="Arial" w:cs="Arial"/>
          <w:b/>
          <w:bCs/>
          <w:sz w:val="18"/>
          <w:szCs w:val="18"/>
          <w:u w:val="single"/>
        </w:rPr>
        <w:t>wersja I</w:t>
      </w:r>
      <w:r w:rsidRPr="0098089F">
        <w:rPr>
          <w:rFonts w:ascii="Arial" w:hAnsi="Arial" w:cs="Arial"/>
          <w:bCs/>
          <w:sz w:val="18"/>
          <w:szCs w:val="18"/>
        </w:rPr>
        <w:t xml:space="preserve">” </w:t>
      </w:r>
      <w:r w:rsidRPr="0098089F">
        <w:rPr>
          <w:rFonts w:ascii="Arial" w:hAnsi="Arial" w:cs="Arial"/>
          <w:sz w:val="18"/>
          <w:szCs w:val="18"/>
        </w:rPr>
        <w:t xml:space="preserve">wykazuje się według średniookresowego zatrudnienia </w:t>
      </w:r>
      <w:r w:rsidRPr="0098089F">
        <w:rPr>
          <w:rFonts w:ascii="Arial" w:hAnsi="Arial" w:cs="Arial"/>
          <w:bCs/>
          <w:sz w:val="18"/>
          <w:szCs w:val="18"/>
        </w:rPr>
        <w:t xml:space="preserve">po wcześniejszym ustaleniu, które z osób funkcyjnych w danym pionie orzekają, </w:t>
      </w:r>
      <w:r w:rsidRPr="0098089F">
        <w:rPr>
          <w:rFonts w:ascii="Arial" w:hAnsi="Arial" w:cs="Arial"/>
          <w:sz w:val="18"/>
          <w:szCs w:val="18"/>
        </w:rPr>
        <w:t xml:space="preserve">a zatem faktycznych dni świadczenia pracy w danym okresie statystycznym po odliczeniu </w:t>
      </w:r>
      <w:r w:rsidRPr="0098089F">
        <w:rPr>
          <w:rFonts w:ascii="Arial" w:hAnsi="Arial" w:cs="Arial"/>
          <w:bCs/>
          <w:sz w:val="18"/>
          <w:szCs w:val="18"/>
        </w:rPr>
        <w:t xml:space="preserve">wszystkich okresów nieobecności w pracy, a więc zwolnień lekarskich, urlopów itp. </w:t>
      </w:r>
      <w:r w:rsidRPr="0098089F">
        <w:rPr>
          <w:rFonts w:ascii="Arial" w:hAnsi="Arial" w:cs="Arial"/>
          <w:b/>
          <w:bCs/>
          <w:sz w:val="18"/>
          <w:szCs w:val="18"/>
        </w:rPr>
        <w:t>(patrz punkt I)</w:t>
      </w:r>
      <w:r w:rsidRPr="0098089F">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98089F">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98089F">
        <w:rPr>
          <w:rFonts w:ascii="Arial" w:hAnsi="Arial" w:cs="Arial"/>
          <w:b/>
          <w:bCs/>
          <w:sz w:val="18"/>
          <w:szCs w:val="18"/>
          <w:u w:val="single"/>
        </w:rPr>
        <w:t xml:space="preserve"> </w:t>
      </w:r>
      <w:r w:rsidRPr="0098089F">
        <w:rPr>
          <w:rFonts w:ascii="Arial" w:hAnsi="Arial" w:cs="Arial"/>
          <w:bCs/>
          <w:sz w:val="18"/>
          <w:szCs w:val="18"/>
        </w:rPr>
        <w:t xml:space="preserve">Liczbę dni </w:t>
      </w:r>
      <w:r w:rsidRPr="0098089F">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98089F">
        <w:rPr>
          <w:rFonts w:ascii="Arial" w:hAnsi="Arial" w:cs="Arial"/>
          <w:b/>
          <w:sz w:val="18"/>
          <w:szCs w:val="18"/>
          <w:u w:val="single"/>
        </w:rPr>
        <w:t>o ile nie ma możliwości określenia obsady w układzie okresowym</w:t>
      </w:r>
      <w:r w:rsidRPr="0098089F">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98089F">
        <w:rPr>
          <w:rFonts w:ascii="Arial" w:hAnsi="Arial" w:cs="Arial"/>
          <w:b/>
          <w:sz w:val="18"/>
          <w:szCs w:val="18"/>
          <w:u w:val="single"/>
        </w:rPr>
        <w:t>sytuacji czasowego określenia obowiązków orzeczniczych</w:t>
      </w:r>
      <w:r w:rsidRPr="0098089F">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98089F">
        <w:rPr>
          <w:rFonts w:ascii="Arial" w:hAnsi="Arial" w:cs="Arial"/>
          <w:bCs/>
          <w:sz w:val="18"/>
          <w:szCs w:val="18"/>
        </w:rPr>
        <w:t xml:space="preserve">Sędziowie funkcyjni SR (vide pkt 2 objaśnień do działu 9.1). </w:t>
      </w:r>
      <w:r w:rsidRPr="0098089F">
        <w:rPr>
          <w:rFonts w:ascii="Arial" w:hAnsi="Arial" w:cs="Arial"/>
          <w:b/>
          <w:bCs/>
          <w:sz w:val="18"/>
          <w:szCs w:val="18"/>
        </w:rPr>
        <w:t xml:space="preserve">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„Obsadę średniookresową (sędziowie funkcyjni SR)</w:t>
      </w:r>
      <w:r w:rsidRPr="0098089F">
        <w:rPr>
          <w:rFonts w:ascii="Arial" w:hAnsi="Arial" w:cs="Arial"/>
          <w:bCs/>
          <w:sz w:val="18"/>
          <w:szCs w:val="18"/>
        </w:rPr>
        <w:t xml:space="preserve"> –</w:t>
      </w:r>
      <w:r w:rsidRPr="0098089F">
        <w:rPr>
          <w:rFonts w:ascii="Arial" w:hAnsi="Arial" w:cs="Arial"/>
          <w:b/>
          <w:bCs/>
          <w:sz w:val="18"/>
          <w:szCs w:val="18"/>
          <w:u w:val="single"/>
        </w:rPr>
        <w:t xml:space="preserve"> wersja II</w:t>
      </w:r>
      <w:r w:rsidRPr="0098089F">
        <w:rPr>
          <w:rFonts w:ascii="Arial" w:hAnsi="Arial" w:cs="Arial"/>
          <w:bCs/>
          <w:sz w:val="18"/>
          <w:szCs w:val="18"/>
        </w:rPr>
        <w:t>” wykazuje się poprzez określenie proporcji ich orzekania</w:t>
      </w:r>
      <w:r w:rsidRPr="0098089F">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98089F">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sz w:val="18"/>
          <w:szCs w:val="18"/>
        </w:rPr>
        <w:lastRenderedPageBreak/>
        <w:t>„</w:t>
      </w:r>
      <w:r w:rsidRPr="0098089F">
        <w:rPr>
          <w:rFonts w:ascii="Arial" w:hAnsi="Arial" w:cs="Arial"/>
          <w:b/>
          <w:bCs/>
          <w:sz w:val="18"/>
          <w:szCs w:val="18"/>
        </w:rPr>
        <w:t xml:space="preserve">Obsadę średniookresową sędziów </w:t>
      </w:r>
      <w:r w:rsidRPr="0098089F">
        <w:rPr>
          <w:rFonts w:ascii="Arial" w:hAnsi="Arial" w:cs="Arial"/>
          <w:sz w:val="18"/>
          <w:szCs w:val="18"/>
        </w:rPr>
        <w:t xml:space="preserve">SR </w:t>
      </w:r>
      <w:r w:rsidRPr="0098089F">
        <w:rPr>
          <w:rFonts w:ascii="Arial" w:hAnsi="Arial" w:cs="Arial"/>
          <w:b/>
          <w:sz w:val="18"/>
          <w:szCs w:val="18"/>
          <w:u w:val="single"/>
        </w:rPr>
        <w:t xml:space="preserve"> w ramach limitu</w:t>
      </w:r>
      <w:r w:rsidRPr="0098089F">
        <w:rPr>
          <w:rFonts w:ascii="Arial" w:hAnsi="Arial" w:cs="Arial"/>
          <w:sz w:val="18"/>
          <w:szCs w:val="18"/>
        </w:rPr>
        <w:t xml:space="preserve"> delegowanych do pełnienia czynności w Ministerstwie Sprawiedliwości” </w:t>
      </w:r>
      <w:r w:rsidRPr="0098089F">
        <w:rPr>
          <w:rFonts w:ascii="Courier New" w:hAnsi="Courier New" w:cs="Courier New"/>
          <w:sz w:val="18"/>
          <w:szCs w:val="18"/>
        </w:rPr>
        <w:t>­</w:t>
      </w:r>
      <w:r w:rsidRPr="0098089F">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8089F">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sz w:val="18"/>
          <w:szCs w:val="18"/>
        </w:rPr>
        <w:t>„</w:t>
      </w:r>
      <w:r w:rsidRPr="0098089F">
        <w:rPr>
          <w:rFonts w:ascii="Arial" w:hAnsi="Arial" w:cs="Arial"/>
          <w:b/>
          <w:bCs/>
          <w:sz w:val="18"/>
          <w:szCs w:val="18"/>
        </w:rPr>
        <w:t xml:space="preserve">Obsadę średniookresową sędziów </w:t>
      </w:r>
      <w:r w:rsidRPr="0098089F">
        <w:rPr>
          <w:rFonts w:ascii="Arial" w:hAnsi="Arial" w:cs="Arial"/>
          <w:sz w:val="18"/>
          <w:szCs w:val="18"/>
        </w:rPr>
        <w:t xml:space="preserve">SR </w:t>
      </w:r>
      <w:r w:rsidRPr="0098089F">
        <w:rPr>
          <w:rFonts w:ascii="Arial" w:hAnsi="Arial" w:cs="Arial"/>
          <w:b/>
          <w:sz w:val="18"/>
          <w:szCs w:val="18"/>
          <w:u w:val="single"/>
        </w:rPr>
        <w:t>w ramach limitu</w:t>
      </w:r>
      <w:r w:rsidRPr="0098089F">
        <w:rPr>
          <w:rFonts w:ascii="Arial" w:hAnsi="Arial" w:cs="Arial"/>
          <w:sz w:val="18"/>
          <w:szCs w:val="18"/>
        </w:rPr>
        <w:t xml:space="preserve"> (na ostatni dzień okresu statystycznego delegowanych do pełnienia czynności w Krajowej Szkole Sądownictwa i Prokuratury” </w:t>
      </w:r>
      <w:r w:rsidRPr="0098089F">
        <w:rPr>
          <w:rFonts w:ascii="Courier New" w:hAnsi="Courier New" w:cs="Courier New"/>
          <w:sz w:val="18"/>
          <w:szCs w:val="18"/>
        </w:rPr>
        <w:t>­</w:t>
      </w:r>
      <w:r w:rsidRPr="0098089F">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98089F">
        <w:rPr>
          <w:rFonts w:ascii="Arial" w:hAnsi="Arial" w:cs="Arial"/>
          <w:bCs/>
          <w:sz w:val="18"/>
          <w:szCs w:val="18"/>
        </w:rPr>
        <w:t xml:space="preserve">gdyż nieobecności, w tym urlopy, tych sędziów w tym okresie nie mają żadnego wpływu na pracę sądu okręgowego, a okresy nieobecności dotyczą pracy w </w:t>
      </w:r>
      <w:r w:rsidRPr="0098089F">
        <w:rPr>
          <w:rFonts w:ascii="Arial" w:hAnsi="Arial" w:cs="Arial"/>
          <w:sz w:val="18"/>
          <w:szCs w:val="18"/>
        </w:rPr>
        <w:t>Krajowej Szkole Sądownictwa i Prokuratury</w:t>
      </w:r>
      <w:r w:rsidRPr="0098089F">
        <w:rPr>
          <w:rFonts w:ascii="Arial" w:hAnsi="Arial" w:cs="Arial"/>
          <w:bCs/>
          <w:sz w:val="18"/>
          <w:szCs w:val="18"/>
        </w:rPr>
        <w:t>. W następnej kolumnie wykazujemy liczbę sędziów nie w ramach limitu etatów a jedynie podając liczbę osób których delegacja dotyczyła.</w:t>
      </w:r>
    </w:p>
    <w:p w:rsidR="0098089F" w:rsidRPr="0098089F" w:rsidRDefault="0098089F" w:rsidP="0098089F">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98089F">
        <w:rPr>
          <w:rFonts w:ascii="Arial" w:hAnsi="Arial" w:cs="Arial"/>
          <w:bCs/>
          <w:sz w:val="18"/>
          <w:szCs w:val="18"/>
        </w:rPr>
        <w:t>„</w:t>
      </w:r>
      <w:r w:rsidRPr="0098089F">
        <w:rPr>
          <w:rFonts w:ascii="Arial" w:hAnsi="Arial" w:cs="Arial"/>
          <w:b/>
          <w:bCs/>
          <w:sz w:val="18"/>
          <w:szCs w:val="18"/>
        </w:rPr>
        <w:t>Obsadę średniookresową sędziów SR delegowanych w trybie art. 77 § 1 usp na czas nieokreślony lub na czas określony orzekających w pełnym wymiarze w SO</w:t>
      </w:r>
      <w:r w:rsidRPr="0098089F">
        <w:rPr>
          <w:rFonts w:ascii="Arial" w:hAnsi="Arial" w:cs="Arial"/>
          <w:bCs/>
          <w:sz w:val="18"/>
          <w:szCs w:val="18"/>
        </w:rPr>
        <w:t>” – wykazuje się</w:t>
      </w:r>
      <w:r w:rsidRPr="0098089F">
        <w:rPr>
          <w:rFonts w:ascii="Arial" w:hAnsi="Arial" w:cs="Arial"/>
          <w:sz w:val="18"/>
          <w:szCs w:val="18"/>
        </w:rPr>
        <w:t xml:space="preserve"> według średniookresowego zatrudnienia bez względu na faktyczne dni świadczenia pracy w danym okresie statystycznym i jego okresy nieobecności </w:t>
      </w:r>
      <w:r w:rsidRPr="0098089F">
        <w:rPr>
          <w:rFonts w:ascii="Arial" w:hAnsi="Arial" w:cs="Arial"/>
          <w:bCs/>
          <w:sz w:val="18"/>
          <w:szCs w:val="18"/>
        </w:rPr>
        <w:t>w pracy (zwolnienia lekarskie, urlopy itp.).</w:t>
      </w:r>
      <w:r w:rsidRPr="0098089F">
        <w:rPr>
          <w:rFonts w:ascii="Arial" w:hAnsi="Arial" w:cs="Arial"/>
          <w:b/>
          <w:bCs/>
          <w:sz w:val="18"/>
          <w:szCs w:val="18"/>
        </w:rPr>
        <w:t xml:space="preserve"> </w:t>
      </w:r>
      <w:r w:rsidRPr="0098089F">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98089F" w:rsidRPr="0098089F" w:rsidRDefault="0098089F" w:rsidP="0098089F">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98089F">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98089F" w:rsidRPr="0098089F" w:rsidRDefault="0098089F" w:rsidP="0098089F">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98089F">
        <w:rPr>
          <w:rFonts w:ascii="Arial" w:hAnsi="Arial" w:cs="Arial"/>
          <w:bCs/>
          <w:sz w:val="18"/>
          <w:szCs w:val="18"/>
        </w:rPr>
        <w:t>„</w:t>
      </w:r>
      <w:r w:rsidRPr="0098089F">
        <w:rPr>
          <w:rFonts w:ascii="Arial" w:hAnsi="Arial" w:cs="Arial"/>
          <w:b/>
          <w:bCs/>
          <w:sz w:val="18"/>
          <w:szCs w:val="18"/>
        </w:rPr>
        <w:t>Obsadę średniookresową sędziów SR delegowanych w trybie art. 77 § 8 i 9 usp”</w:t>
      </w:r>
      <w:r w:rsidRPr="0098089F">
        <w:rPr>
          <w:rFonts w:ascii="Arial" w:hAnsi="Arial" w:cs="Arial"/>
          <w:bCs/>
          <w:sz w:val="18"/>
          <w:szCs w:val="18"/>
        </w:rPr>
        <w:t xml:space="preserve"> ­</w:t>
      </w:r>
      <w:r w:rsidRPr="0098089F">
        <w:rPr>
          <w:rFonts w:ascii="Courier New" w:hAnsi="Courier New" w:cs="Courier New"/>
          <w:bCs/>
          <w:sz w:val="18"/>
          <w:szCs w:val="18"/>
        </w:rPr>
        <w:t xml:space="preserve"> w</w:t>
      </w:r>
      <w:r w:rsidRPr="0098089F">
        <w:rPr>
          <w:rFonts w:ascii="Arial" w:hAnsi="Arial" w:cs="Arial"/>
          <w:bCs/>
          <w:sz w:val="18"/>
          <w:szCs w:val="18"/>
        </w:rPr>
        <w:t xml:space="preserve">ykazujemy </w:t>
      </w:r>
      <w:r w:rsidRPr="0098089F">
        <w:rPr>
          <w:rFonts w:ascii="Arial" w:hAnsi="Arial" w:cs="Arial"/>
          <w:b/>
          <w:bCs/>
          <w:sz w:val="18"/>
          <w:szCs w:val="18"/>
        </w:rPr>
        <w:t>jedynie w</w:t>
      </w:r>
      <w:r w:rsidRPr="0098089F">
        <w:rPr>
          <w:rFonts w:ascii="Arial" w:hAnsi="Arial" w:cs="Arial"/>
          <w:bCs/>
          <w:sz w:val="18"/>
          <w:szCs w:val="18"/>
        </w:rPr>
        <w:t xml:space="preserve"> przypadku delegacji </w:t>
      </w:r>
      <w:r w:rsidRPr="0098089F">
        <w:rPr>
          <w:rFonts w:ascii="Arial" w:hAnsi="Arial" w:cs="Arial"/>
          <w:b/>
          <w:bCs/>
          <w:sz w:val="18"/>
          <w:szCs w:val="18"/>
        </w:rPr>
        <w:t>na nieprzerwany okres jednego miesiąca.</w:t>
      </w:r>
      <w:r w:rsidRPr="0098089F">
        <w:rPr>
          <w:rFonts w:ascii="Arial" w:hAnsi="Arial" w:cs="Arial"/>
          <w:bCs/>
          <w:sz w:val="18"/>
          <w:szCs w:val="18"/>
        </w:rPr>
        <w:t xml:space="preserve"> Taki okres uwzględnia się w proporcji jednego miesiąca w danym okresie statystycznym, np. roku, a więc 1/12 </w:t>
      </w:r>
      <w:r w:rsidRPr="0098089F">
        <w:rPr>
          <w:rFonts w:ascii="Arial" w:hAnsi="Arial" w:cs="Arial"/>
          <w:b/>
          <w:bCs/>
          <w:sz w:val="18"/>
          <w:szCs w:val="18"/>
        </w:rPr>
        <w:t>rocznej o</w:t>
      </w:r>
      <w:r w:rsidRPr="0098089F">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98089F" w:rsidRPr="0098089F" w:rsidRDefault="0098089F" w:rsidP="0098089F">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
          <w:bCs/>
          <w:sz w:val="18"/>
          <w:szCs w:val="18"/>
        </w:rPr>
        <w:t>„</w:t>
      </w:r>
      <w:r w:rsidRPr="0098089F">
        <w:rPr>
          <w:rFonts w:ascii="Arial" w:hAnsi="Arial" w:cs="Arial"/>
          <w:sz w:val="18"/>
          <w:szCs w:val="18"/>
        </w:rPr>
        <w:t>Łączna liczba sesji w danym okresie statystycznym (rozprawy i posiedzenia) sędziów SR z wyłączeniami” -</w:t>
      </w:r>
      <w:r w:rsidRPr="0098089F">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98089F">
        <w:rPr>
          <w:rFonts w:ascii="Arial" w:hAnsi="Arial" w:cs="Arial"/>
          <w:b/>
          <w:bCs/>
          <w:sz w:val="18"/>
          <w:szCs w:val="18"/>
          <w:u w:val="single"/>
        </w:rPr>
        <w:t xml:space="preserve"> niefunkcyjnego,</w:t>
      </w:r>
      <w:r w:rsidRPr="0098089F">
        <w:rPr>
          <w:rFonts w:ascii="Arial" w:hAnsi="Arial" w:cs="Arial"/>
          <w:bCs/>
          <w:sz w:val="18"/>
          <w:szCs w:val="18"/>
        </w:rPr>
        <w:t xml:space="preserve"> o którym mowa w pkt 2, należy podać liczbę sesji jedynie tego sędziego funkcyjnego. Sesje sędziów za II półrocze według wokand sporządzanych zgodnie z § 28 zarządzenia Ministra Sprawiedliwości z dnia 19 czerwca 2019 roku w sprawie organizacji i zakresu działania sekretariatów sądowych oraz innych działów administracji sądowej.</w:t>
      </w:r>
    </w:p>
    <w:p w:rsidR="0098089F" w:rsidRPr="0098089F" w:rsidRDefault="0098089F" w:rsidP="0098089F">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98089F">
        <w:rPr>
          <w:rFonts w:ascii="Arial" w:hAnsi="Arial" w:cs="Arial"/>
          <w:b/>
          <w:bCs/>
          <w:sz w:val="18"/>
          <w:szCs w:val="18"/>
          <w:u w:val="single"/>
        </w:rPr>
        <w:t>niefunkcyjnego,</w:t>
      </w:r>
      <w:r w:rsidRPr="0098089F">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w:t>
      </w:r>
      <w:r w:rsidRPr="0098089F">
        <w:rPr>
          <w:rFonts w:ascii="Arial" w:hAnsi="Arial" w:cs="Arial"/>
          <w:bCs/>
          <w:sz w:val="18"/>
          <w:szCs w:val="18"/>
        </w:rPr>
        <w:lastRenderedPageBreak/>
        <w:t xml:space="preserve">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28 zarządzenia Ministra Sprawiedliwości z dnia 19 czerwca 2019 roku w sprawie organizacji i zakresu działania sekretariatów sądowych oraz innych działów administracji sądowej </w:t>
      </w:r>
      <w:r w:rsidRPr="0098089F">
        <w:rPr>
          <w:rFonts w:ascii="Arial" w:hAnsi="Arial" w:cs="Arial"/>
          <w:sz w:val="18"/>
        </w:rPr>
        <w:t>(Dz. Urz. Min. Sprawiedl. poz. 138, z późn. zm.)</w:t>
      </w:r>
      <w:r w:rsidRPr="0098089F">
        <w:rPr>
          <w:rFonts w:ascii="Arial" w:hAnsi="Arial" w:cs="Arial"/>
          <w:bCs/>
          <w:sz w:val="18"/>
          <w:szCs w:val="18"/>
        </w:rPr>
        <w:t>.</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98089F">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8089F">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98089F">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 xml:space="preserve">„Liczba obsadzonych etatów (na ostatni dzień okresu statystycznego)”, kol. 31 wykazujemy faktycznie obsadzone etaty (od limitu etatów odejmujemy wyłącznie wakaty). </w:t>
      </w:r>
    </w:p>
    <w:p w:rsidR="0098089F" w:rsidRPr="0098089F" w:rsidRDefault="0098089F" w:rsidP="0098089F">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98089F">
        <w:rPr>
          <w:rFonts w:ascii="Arial" w:hAnsi="Arial" w:cs="Arial"/>
          <w:bCs/>
          <w:sz w:val="18"/>
          <w:szCs w:val="18"/>
        </w:rPr>
        <w:t>„Liczba obsadzonych etatów (w okresie statystycznym)”, kol. 32 wykazujemy faktycznie obsadzone etaty w okresie statystycznym (od limitu etatów odejmujemy wyłącznie wakaty w okresie statystycznym).</w:t>
      </w:r>
    </w:p>
    <w:p w:rsidR="0098089F" w:rsidRPr="0098089F" w:rsidRDefault="0098089F" w:rsidP="0098089F">
      <w:pPr>
        <w:spacing w:after="80" w:line="220" w:lineRule="exact"/>
        <w:outlineLvl w:val="0"/>
        <w:rPr>
          <w:rFonts w:ascii="Arial" w:hAnsi="Arial"/>
          <w:b/>
          <w:sz w:val="20"/>
          <w:szCs w:val="20"/>
        </w:rPr>
      </w:pPr>
      <w:r w:rsidRPr="0098089F">
        <w:rPr>
          <w:rFonts w:ascii="Arial" w:hAnsi="Arial"/>
          <w:b/>
          <w:sz w:val="20"/>
          <w:szCs w:val="20"/>
        </w:rPr>
        <w:t>Dział 9.2. Obsada Sądu (Wydziału)</w:t>
      </w:r>
    </w:p>
    <w:p w:rsidR="0098089F" w:rsidRPr="0098089F" w:rsidRDefault="0098089F" w:rsidP="0098089F">
      <w:pPr>
        <w:autoSpaceDE w:val="0"/>
        <w:autoSpaceDN w:val="0"/>
        <w:adjustRightInd w:val="0"/>
        <w:jc w:val="both"/>
        <w:rPr>
          <w:rFonts w:ascii="Arial" w:hAnsi="Arial" w:cs="Arial"/>
          <w:bCs/>
          <w:sz w:val="18"/>
          <w:szCs w:val="18"/>
        </w:rPr>
      </w:pPr>
      <w:r w:rsidRPr="0098089F">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98089F" w:rsidRPr="0098089F" w:rsidRDefault="0098089F" w:rsidP="0098089F">
      <w:pPr>
        <w:ind w:left="720"/>
        <w:jc w:val="both"/>
        <w:rPr>
          <w:rFonts w:ascii="Arial" w:hAnsi="Arial" w:cs="Arial"/>
          <w:sz w:val="18"/>
          <w:szCs w:val="18"/>
        </w:rPr>
      </w:pPr>
    </w:p>
    <w:p w:rsidR="0098089F" w:rsidRPr="0098089F" w:rsidRDefault="0098089F" w:rsidP="0098089F">
      <w:pPr>
        <w:ind w:left="360" w:hanging="360"/>
        <w:jc w:val="both"/>
        <w:rPr>
          <w:rFonts w:ascii="Arial" w:hAnsi="Arial" w:cs="Arial"/>
          <w:sz w:val="18"/>
          <w:szCs w:val="18"/>
        </w:rPr>
      </w:pPr>
      <w:r w:rsidRPr="0098089F">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98089F" w:rsidRPr="0098089F" w:rsidRDefault="0098089F" w:rsidP="0098089F">
      <w:pPr>
        <w:ind w:left="360" w:hanging="360"/>
        <w:jc w:val="both"/>
        <w:rPr>
          <w:rFonts w:ascii="Arial" w:hAnsi="Arial" w:cs="Arial"/>
          <w:sz w:val="18"/>
          <w:szCs w:val="18"/>
        </w:rPr>
      </w:pPr>
    </w:p>
    <w:p w:rsidR="0098089F" w:rsidRPr="0098089F" w:rsidRDefault="0098089F" w:rsidP="0098089F">
      <w:pPr>
        <w:jc w:val="both"/>
        <w:rPr>
          <w:rFonts w:ascii="Arial" w:hAnsi="Arial" w:cs="Arial"/>
          <w:bCs/>
          <w:sz w:val="18"/>
          <w:szCs w:val="18"/>
        </w:rPr>
      </w:pPr>
      <w:r w:rsidRPr="0098089F">
        <w:rPr>
          <w:rFonts w:ascii="Arial" w:hAnsi="Arial" w:cs="Arial"/>
          <w:sz w:val="18"/>
          <w:szCs w:val="18"/>
        </w:rPr>
        <w:t xml:space="preserve">Dział 11.2. </w:t>
      </w:r>
      <w:r w:rsidRPr="0098089F">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98089F" w:rsidRDefault="00534D51" w:rsidP="0098089F">
      <w:pPr>
        <w:autoSpaceDE w:val="0"/>
        <w:autoSpaceDN w:val="0"/>
        <w:adjustRightInd w:val="0"/>
        <w:spacing w:before="240"/>
        <w:jc w:val="both"/>
        <w:rPr>
          <w:rFonts w:ascii="Arial" w:hAnsi="Arial" w:cs="Arial"/>
          <w:bCs/>
          <w:sz w:val="18"/>
          <w:szCs w:val="18"/>
        </w:rPr>
      </w:pPr>
    </w:p>
    <w:sectPr w:rsidR="00534D51" w:rsidRPr="0098089F"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BF" w:rsidRDefault="00AD4DBF">
      <w:r>
        <w:separator/>
      </w:r>
    </w:p>
  </w:endnote>
  <w:endnote w:type="continuationSeparator" w:id="0">
    <w:p w:rsidR="00AD4DBF" w:rsidRDefault="00AD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EB" w:rsidRDefault="008C7B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EB" w:rsidRPr="0011733D" w:rsidRDefault="008C7BEB" w:rsidP="00AE4930">
    <w:pPr>
      <w:pStyle w:val="Stopka"/>
      <w:jc w:val="center"/>
      <w:rPr>
        <w:rFonts w:ascii="Arial" w:hAnsi="Arial" w:cs="Arial"/>
        <w:sz w:val="16"/>
        <w:szCs w:val="16"/>
      </w:rPr>
    </w:pPr>
    <w:r w:rsidRPr="0011733D">
      <w:rPr>
        <w:rFonts w:ascii="Arial" w:hAnsi="Arial" w:cs="Arial"/>
        <w:sz w:val="16"/>
        <w:szCs w:val="16"/>
      </w:rPr>
      <w:t xml:space="preserve">Strona </w:t>
    </w:r>
    <w:r w:rsidR="005B5726" w:rsidRPr="0011733D">
      <w:rPr>
        <w:rFonts w:ascii="Arial" w:hAnsi="Arial" w:cs="Arial"/>
        <w:b/>
        <w:bCs/>
        <w:sz w:val="16"/>
        <w:szCs w:val="16"/>
      </w:rPr>
      <w:fldChar w:fldCharType="begin"/>
    </w:r>
    <w:r w:rsidRPr="0011733D">
      <w:rPr>
        <w:rFonts w:ascii="Arial" w:hAnsi="Arial" w:cs="Arial"/>
        <w:b/>
        <w:bCs/>
        <w:sz w:val="16"/>
        <w:szCs w:val="16"/>
      </w:rPr>
      <w:instrText>PAGE</w:instrText>
    </w:r>
    <w:r w:rsidR="005B5726" w:rsidRPr="0011733D">
      <w:rPr>
        <w:rFonts w:ascii="Arial" w:hAnsi="Arial" w:cs="Arial"/>
        <w:b/>
        <w:bCs/>
        <w:sz w:val="16"/>
        <w:szCs w:val="16"/>
      </w:rPr>
      <w:fldChar w:fldCharType="separate"/>
    </w:r>
    <w:r w:rsidR="00A22FE6">
      <w:rPr>
        <w:rFonts w:ascii="Arial" w:hAnsi="Arial" w:cs="Arial"/>
        <w:b/>
        <w:bCs/>
        <w:noProof/>
        <w:sz w:val="16"/>
        <w:szCs w:val="16"/>
      </w:rPr>
      <w:t>4</w:t>
    </w:r>
    <w:r w:rsidR="005B5726" w:rsidRPr="0011733D">
      <w:rPr>
        <w:rFonts w:ascii="Arial" w:hAnsi="Arial" w:cs="Arial"/>
        <w:b/>
        <w:bCs/>
        <w:sz w:val="16"/>
        <w:szCs w:val="16"/>
      </w:rPr>
      <w:fldChar w:fldCharType="end"/>
    </w:r>
    <w:r w:rsidRPr="0011733D">
      <w:rPr>
        <w:rFonts w:ascii="Arial" w:hAnsi="Arial" w:cs="Arial"/>
        <w:sz w:val="16"/>
        <w:szCs w:val="16"/>
      </w:rPr>
      <w:t xml:space="preserve"> z </w:t>
    </w:r>
    <w:r w:rsidR="005B5726" w:rsidRPr="0011733D">
      <w:rPr>
        <w:rFonts w:ascii="Arial" w:hAnsi="Arial" w:cs="Arial"/>
        <w:b/>
        <w:bCs/>
        <w:sz w:val="16"/>
        <w:szCs w:val="16"/>
      </w:rPr>
      <w:fldChar w:fldCharType="begin"/>
    </w:r>
    <w:r w:rsidRPr="0011733D">
      <w:rPr>
        <w:rFonts w:ascii="Arial" w:hAnsi="Arial" w:cs="Arial"/>
        <w:b/>
        <w:bCs/>
        <w:sz w:val="16"/>
        <w:szCs w:val="16"/>
      </w:rPr>
      <w:instrText>NUMPAGES</w:instrText>
    </w:r>
    <w:r w:rsidR="005B5726" w:rsidRPr="0011733D">
      <w:rPr>
        <w:rFonts w:ascii="Arial" w:hAnsi="Arial" w:cs="Arial"/>
        <w:b/>
        <w:bCs/>
        <w:sz w:val="16"/>
        <w:szCs w:val="16"/>
      </w:rPr>
      <w:fldChar w:fldCharType="separate"/>
    </w:r>
    <w:r w:rsidR="00A22FE6">
      <w:rPr>
        <w:rFonts w:ascii="Arial" w:hAnsi="Arial" w:cs="Arial"/>
        <w:b/>
        <w:bCs/>
        <w:noProof/>
        <w:sz w:val="16"/>
        <w:szCs w:val="16"/>
      </w:rPr>
      <w:t>29</w:t>
    </w:r>
    <w:r w:rsidR="005B5726"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EB" w:rsidRDefault="008C7B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BF" w:rsidRDefault="00AD4DBF">
      <w:r>
        <w:separator/>
      </w:r>
    </w:p>
  </w:footnote>
  <w:footnote w:type="continuationSeparator" w:id="0">
    <w:p w:rsidR="00AD4DBF" w:rsidRDefault="00AD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EB" w:rsidRDefault="008C7B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EB" w:rsidRPr="00EA2E99" w:rsidRDefault="008C7BEB"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08.02.2021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BEB" w:rsidRDefault="008C7B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8"/>
  </w:num>
  <w:num w:numId="3">
    <w:abstractNumId w:val="6"/>
  </w:num>
  <w:num w:numId="4">
    <w:abstractNumId w:val="21"/>
  </w:num>
  <w:num w:numId="5">
    <w:abstractNumId w:val="18"/>
  </w:num>
  <w:num w:numId="6">
    <w:abstractNumId w:val="17"/>
  </w:num>
  <w:num w:numId="7">
    <w:abstractNumId w:val="13"/>
  </w:num>
  <w:num w:numId="8">
    <w:abstractNumId w:val="16"/>
  </w:num>
  <w:num w:numId="9">
    <w:abstractNumId w:val="9"/>
  </w:num>
  <w:num w:numId="10">
    <w:abstractNumId w:val="18"/>
  </w:num>
  <w:num w:numId="11">
    <w:abstractNumId w:val="2"/>
  </w:num>
  <w:num w:numId="12">
    <w:abstractNumId w:val="19"/>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D5"/>
    <w:rsid w:val="00001932"/>
    <w:rsid w:val="0000617B"/>
    <w:rsid w:val="00006A50"/>
    <w:rsid w:val="00007FDF"/>
    <w:rsid w:val="0001087A"/>
    <w:rsid w:val="00022998"/>
    <w:rsid w:val="00024432"/>
    <w:rsid w:val="00024A9F"/>
    <w:rsid w:val="00025B55"/>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B6A27"/>
    <w:rsid w:val="000C00E3"/>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4214"/>
    <w:rsid w:val="001D78E7"/>
    <w:rsid w:val="001E0145"/>
    <w:rsid w:val="001E175D"/>
    <w:rsid w:val="001E17C7"/>
    <w:rsid w:val="001E2341"/>
    <w:rsid w:val="001E2CA1"/>
    <w:rsid w:val="001E3D14"/>
    <w:rsid w:val="001E42B6"/>
    <w:rsid w:val="001E7E7D"/>
    <w:rsid w:val="001F3021"/>
    <w:rsid w:val="001F3204"/>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D11"/>
    <w:rsid w:val="00235EB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1FD9"/>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4E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5F9"/>
    <w:rsid w:val="003028F4"/>
    <w:rsid w:val="00303C02"/>
    <w:rsid w:val="00305BF8"/>
    <w:rsid w:val="0031007A"/>
    <w:rsid w:val="00311099"/>
    <w:rsid w:val="003117F3"/>
    <w:rsid w:val="00312118"/>
    <w:rsid w:val="00312E2F"/>
    <w:rsid w:val="00313BAE"/>
    <w:rsid w:val="00316AF1"/>
    <w:rsid w:val="003171A3"/>
    <w:rsid w:val="00317F6B"/>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9A"/>
    <w:rsid w:val="0035719B"/>
    <w:rsid w:val="003609B6"/>
    <w:rsid w:val="003621D6"/>
    <w:rsid w:val="003638D9"/>
    <w:rsid w:val="00363D21"/>
    <w:rsid w:val="00363FBE"/>
    <w:rsid w:val="00364C0D"/>
    <w:rsid w:val="003674FD"/>
    <w:rsid w:val="00370C25"/>
    <w:rsid w:val="003713BB"/>
    <w:rsid w:val="00372C38"/>
    <w:rsid w:val="00372CAE"/>
    <w:rsid w:val="00374845"/>
    <w:rsid w:val="00374CB9"/>
    <w:rsid w:val="00375C55"/>
    <w:rsid w:val="003766A4"/>
    <w:rsid w:val="003812A3"/>
    <w:rsid w:val="00384A1D"/>
    <w:rsid w:val="00390561"/>
    <w:rsid w:val="00391581"/>
    <w:rsid w:val="00392140"/>
    <w:rsid w:val="0039251C"/>
    <w:rsid w:val="00392DC1"/>
    <w:rsid w:val="00393089"/>
    <w:rsid w:val="003938E8"/>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6D0F"/>
    <w:rsid w:val="003C758C"/>
    <w:rsid w:val="003D2AD6"/>
    <w:rsid w:val="003D2BDB"/>
    <w:rsid w:val="003D30A6"/>
    <w:rsid w:val="003D396D"/>
    <w:rsid w:val="003D4213"/>
    <w:rsid w:val="003D4727"/>
    <w:rsid w:val="003D5E88"/>
    <w:rsid w:val="003D7C08"/>
    <w:rsid w:val="003D7C25"/>
    <w:rsid w:val="003E0B85"/>
    <w:rsid w:val="003E41E9"/>
    <w:rsid w:val="003F00A7"/>
    <w:rsid w:val="003F0B69"/>
    <w:rsid w:val="003F168F"/>
    <w:rsid w:val="003F5547"/>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41A"/>
    <w:rsid w:val="00422738"/>
    <w:rsid w:val="004228DB"/>
    <w:rsid w:val="00424397"/>
    <w:rsid w:val="00424A6E"/>
    <w:rsid w:val="00424AA9"/>
    <w:rsid w:val="00425618"/>
    <w:rsid w:val="00425986"/>
    <w:rsid w:val="00430F8A"/>
    <w:rsid w:val="00431F90"/>
    <w:rsid w:val="0043241E"/>
    <w:rsid w:val="00432B56"/>
    <w:rsid w:val="00435B40"/>
    <w:rsid w:val="00436408"/>
    <w:rsid w:val="0043755A"/>
    <w:rsid w:val="0043758D"/>
    <w:rsid w:val="00437CE4"/>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4502"/>
    <w:rsid w:val="004B6337"/>
    <w:rsid w:val="004B7052"/>
    <w:rsid w:val="004B7C3E"/>
    <w:rsid w:val="004C0FF4"/>
    <w:rsid w:val="004C1031"/>
    <w:rsid w:val="004C3290"/>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14F7"/>
    <w:rsid w:val="005118B2"/>
    <w:rsid w:val="00511D53"/>
    <w:rsid w:val="0051409C"/>
    <w:rsid w:val="0051423A"/>
    <w:rsid w:val="00514B3E"/>
    <w:rsid w:val="00515EF2"/>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671D"/>
    <w:rsid w:val="005A6B2B"/>
    <w:rsid w:val="005A6CB4"/>
    <w:rsid w:val="005A6F08"/>
    <w:rsid w:val="005B15B8"/>
    <w:rsid w:val="005B2AD4"/>
    <w:rsid w:val="005B3C67"/>
    <w:rsid w:val="005B4643"/>
    <w:rsid w:val="005B52D3"/>
    <w:rsid w:val="005B5435"/>
    <w:rsid w:val="005B5726"/>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6031CF"/>
    <w:rsid w:val="00603792"/>
    <w:rsid w:val="00606177"/>
    <w:rsid w:val="00606611"/>
    <w:rsid w:val="00611910"/>
    <w:rsid w:val="00612A81"/>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73B"/>
    <w:rsid w:val="00634EC1"/>
    <w:rsid w:val="00634FB1"/>
    <w:rsid w:val="00641078"/>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5E01"/>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392E"/>
    <w:rsid w:val="00754204"/>
    <w:rsid w:val="00760FA7"/>
    <w:rsid w:val="00761521"/>
    <w:rsid w:val="00761632"/>
    <w:rsid w:val="00763432"/>
    <w:rsid w:val="00763584"/>
    <w:rsid w:val="00765629"/>
    <w:rsid w:val="00766122"/>
    <w:rsid w:val="00766F5A"/>
    <w:rsid w:val="00770A7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4BF0"/>
    <w:rsid w:val="008369CB"/>
    <w:rsid w:val="00837D17"/>
    <w:rsid w:val="00840624"/>
    <w:rsid w:val="00841EA1"/>
    <w:rsid w:val="00842266"/>
    <w:rsid w:val="00842A35"/>
    <w:rsid w:val="008432EB"/>
    <w:rsid w:val="00843391"/>
    <w:rsid w:val="008454B3"/>
    <w:rsid w:val="008501CF"/>
    <w:rsid w:val="00851E9E"/>
    <w:rsid w:val="0085523F"/>
    <w:rsid w:val="0085668F"/>
    <w:rsid w:val="008570E2"/>
    <w:rsid w:val="00857EB6"/>
    <w:rsid w:val="008632BD"/>
    <w:rsid w:val="00863BE9"/>
    <w:rsid w:val="00863BFA"/>
    <w:rsid w:val="00864DD9"/>
    <w:rsid w:val="00864EB0"/>
    <w:rsid w:val="00870449"/>
    <w:rsid w:val="00870612"/>
    <w:rsid w:val="00871197"/>
    <w:rsid w:val="00871227"/>
    <w:rsid w:val="0087257F"/>
    <w:rsid w:val="008754F5"/>
    <w:rsid w:val="00875F35"/>
    <w:rsid w:val="00876327"/>
    <w:rsid w:val="00882A78"/>
    <w:rsid w:val="008835F6"/>
    <w:rsid w:val="00885B1D"/>
    <w:rsid w:val="00886FC3"/>
    <w:rsid w:val="0088758E"/>
    <w:rsid w:val="00891A4B"/>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791B"/>
    <w:rsid w:val="008C7BEB"/>
    <w:rsid w:val="008D01C2"/>
    <w:rsid w:val="008D0441"/>
    <w:rsid w:val="008D256B"/>
    <w:rsid w:val="008D2B75"/>
    <w:rsid w:val="008D2F07"/>
    <w:rsid w:val="008D4154"/>
    <w:rsid w:val="008D4BF0"/>
    <w:rsid w:val="008D5DEB"/>
    <w:rsid w:val="008D6C83"/>
    <w:rsid w:val="008E0410"/>
    <w:rsid w:val="008E238A"/>
    <w:rsid w:val="008E49DE"/>
    <w:rsid w:val="008E4D50"/>
    <w:rsid w:val="008E5221"/>
    <w:rsid w:val="008E5E91"/>
    <w:rsid w:val="008E650A"/>
    <w:rsid w:val="008E6D33"/>
    <w:rsid w:val="008E7048"/>
    <w:rsid w:val="008E72A5"/>
    <w:rsid w:val="008F09DE"/>
    <w:rsid w:val="008F1258"/>
    <w:rsid w:val="008F1D55"/>
    <w:rsid w:val="008F41FD"/>
    <w:rsid w:val="008F4B97"/>
    <w:rsid w:val="008F4C52"/>
    <w:rsid w:val="00900DBA"/>
    <w:rsid w:val="009027AD"/>
    <w:rsid w:val="009028AE"/>
    <w:rsid w:val="00902D6C"/>
    <w:rsid w:val="00903AA9"/>
    <w:rsid w:val="00906AAB"/>
    <w:rsid w:val="00912199"/>
    <w:rsid w:val="00912BE0"/>
    <w:rsid w:val="009135A4"/>
    <w:rsid w:val="009149B9"/>
    <w:rsid w:val="00916D26"/>
    <w:rsid w:val="00917306"/>
    <w:rsid w:val="009176E6"/>
    <w:rsid w:val="00921595"/>
    <w:rsid w:val="00922365"/>
    <w:rsid w:val="00925A90"/>
    <w:rsid w:val="00927EF8"/>
    <w:rsid w:val="009328B9"/>
    <w:rsid w:val="009331CA"/>
    <w:rsid w:val="009337B3"/>
    <w:rsid w:val="0093400F"/>
    <w:rsid w:val="0093645A"/>
    <w:rsid w:val="0093733C"/>
    <w:rsid w:val="00937A41"/>
    <w:rsid w:val="009410CA"/>
    <w:rsid w:val="009417DA"/>
    <w:rsid w:val="0094184D"/>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8089F"/>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8D0"/>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2FE6"/>
    <w:rsid w:val="00A238F2"/>
    <w:rsid w:val="00A23FC7"/>
    <w:rsid w:val="00A24D1E"/>
    <w:rsid w:val="00A2796D"/>
    <w:rsid w:val="00A27A55"/>
    <w:rsid w:val="00A3064C"/>
    <w:rsid w:val="00A33ACF"/>
    <w:rsid w:val="00A33BFC"/>
    <w:rsid w:val="00A33E0A"/>
    <w:rsid w:val="00A345BA"/>
    <w:rsid w:val="00A34932"/>
    <w:rsid w:val="00A354C3"/>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41CD"/>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4DBF"/>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21A9"/>
    <w:rsid w:val="00B52A1F"/>
    <w:rsid w:val="00B54670"/>
    <w:rsid w:val="00B552B5"/>
    <w:rsid w:val="00B556E2"/>
    <w:rsid w:val="00B56E53"/>
    <w:rsid w:val="00B56F75"/>
    <w:rsid w:val="00B56F8B"/>
    <w:rsid w:val="00B60FF6"/>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B728E"/>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6D97"/>
    <w:rsid w:val="00C47AB6"/>
    <w:rsid w:val="00C5062E"/>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86CF0"/>
    <w:rsid w:val="00C9420E"/>
    <w:rsid w:val="00C962DC"/>
    <w:rsid w:val="00C97456"/>
    <w:rsid w:val="00CA0449"/>
    <w:rsid w:val="00CA15FC"/>
    <w:rsid w:val="00CA1DC5"/>
    <w:rsid w:val="00CA1F09"/>
    <w:rsid w:val="00CA256C"/>
    <w:rsid w:val="00CA3F00"/>
    <w:rsid w:val="00CA4105"/>
    <w:rsid w:val="00CA6AA0"/>
    <w:rsid w:val="00CA6E8C"/>
    <w:rsid w:val="00CB0A70"/>
    <w:rsid w:val="00CB28FE"/>
    <w:rsid w:val="00CB43FF"/>
    <w:rsid w:val="00CB53ED"/>
    <w:rsid w:val="00CB56C7"/>
    <w:rsid w:val="00CB6188"/>
    <w:rsid w:val="00CB6F5C"/>
    <w:rsid w:val="00CC2704"/>
    <w:rsid w:val="00CC2AA4"/>
    <w:rsid w:val="00CC310E"/>
    <w:rsid w:val="00CC3514"/>
    <w:rsid w:val="00CC7844"/>
    <w:rsid w:val="00CD1459"/>
    <w:rsid w:val="00CD76A8"/>
    <w:rsid w:val="00CE052A"/>
    <w:rsid w:val="00CE0619"/>
    <w:rsid w:val="00CE077F"/>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66A"/>
    <w:rsid w:val="00D1172D"/>
    <w:rsid w:val="00D1213C"/>
    <w:rsid w:val="00D12573"/>
    <w:rsid w:val="00D1288E"/>
    <w:rsid w:val="00D1363D"/>
    <w:rsid w:val="00D13DCE"/>
    <w:rsid w:val="00D14C8F"/>
    <w:rsid w:val="00D164BB"/>
    <w:rsid w:val="00D172F6"/>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405B"/>
    <w:rsid w:val="00DA5AAC"/>
    <w:rsid w:val="00DA6CC6"/>
    <w:rsid w:val="00DA7CFE"/>
    <w:rsid w:val="00DB45B2"/>
    <w:rsid w:val="00DC1B1D"/>
    <w:rsid w:val="00DC5277"/>
    <w:rsid w:val="00DC55C7"/>
    <w:rsid w:val="00DC6B36"/>
    <w:rsid w:val="00DC7041"/>
    <w:rsid w:val="00DD01DF"/>
    <w:rsid w:val="00DD0781"/>
    <w:rsid w:val="00DD1F5C"/>
    <w:rsid w:val="00DD2C91"/>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50F3"/>
    <w:rsid w:val="00E05A27"/>
    <w:rsid w:val="00E07E21"/>
    <w:rsid w:val="00E07F88"/>
    <w:rsid w:val="00E10F91"/>
    <w:rsid w:val="00E168D1"/>
    <w:rsid w:val="00E169ED"/>
    <w:rsid w:val="00E16CAC"/>
    <w:rsid w:val="00E175F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6A05"/>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845"/>
    <w:rsid w:val="00F352C7"/>
    <w:rsid w:val="00F35908"/>
    <w:rsid w:val="00F36AC2"/>
    <w:rsid w:val="00F43530"/>
    <w:rsid w:val="00F43664"/>
    <w:rsid w:val="00F47E29"/>
    <w:rsid w:val="00F50010"/>
    <w:rsid w:val="00F50AC8"/>
    <w:rsid w:val="00F52A7E"/>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8AA"/>
    <w:rsid w:val="00FF2BA2"/>
    <w:rsid w:val="00FF5756"/>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259ADD-CD67-4026-8D34-E338392A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link w:val="Nagwek7Znak"/>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link w:val="NagwekZnak"/>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 w:type="character" w:customStyle="1" w:styleId="Nagwek7Znak">
    <w:name w:val="Nagłówek 7 Znak"/>
    <w:link w:val="Nagwek7"/>
    <w:rsid w:val="00436408"/>
    <w:rPr>
      <w:rFonts w:ascii="Arial" w:hAnsi="Arial"/>
      <w:b/>
      <w:sz w:val="16"/>
    </w:rPr>
  </w:style>
  <w:style w:type="character" w:customStyle="1" w:styleId="NagwekZnak">
    <w:name w:val="Nagłówek Znak"/>
    <w:link w:val="Nagwek"/>
    <w:rsid w:val="00436408"/>
    <w:rPr>
      <w:sz w:val="24"/>
    </w:rPr>
  </w:style>
  <w:style w:type="paragraph" w:styleId="Tekstprzypisudolnego">
    <w:name w:val="footnote text"/>
    <w:basedOn w:val="Normalny"/>
    <w:link w:val="TekstprzypisudolnegoZnak"/>
    <w:rsid w:val="00436408"/>
    <w:rPr>
      <w:sz w:val="20"/>
      <w:szCs w:val="20"/>
    </w:rPr>
  </w:style>
  <w:style w:type="character" w:customStyle="1" w:styleId="TekstprzypisudolnegoZnak">
    <w:name w:val="Tekst przypisu dolnego Znak"/>
    <w:basedOn w:val="Domylnaczcionkaakapitu"/>
    <w:link w:val="Tekstprzypisudolnego"/>
    <w:rsid w:val="00436408"/>
  </w:style>
  <w:style w:type="character" w:styleId="Odwoanieprzypisudolnego">
    <w:name w:val="footnote reference"/>
    <w:rsid w:val="00436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4138777">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55686020">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15886</Words>
  <Characters>95319</Characters>
  <Application>Microsoft Office Word</Application>
  <DocSecurity>0</DocSecurity>
  <Lines>794</Lines>
  <Paragraphs>221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Magdalena Siembida</cp:lastModifiedBy>
  <cp:revision>2</cp:revision>
  <cp:lastPrinted>2012-06-12T07:00:00Z</cp:lastPrinted>
  <dcterms:created xsi:type="dcterms:W3CDTF">2021-02-08T08:58:00Z</dcterms:created>
  <dcterms:modified xsi:type="dcterms:W3CDTF">2021-02-08T08:58:00Z</dcterms:modified>
</cp:coreProperties>
</file>